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4612A">
              <w:t>14.02.2018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4612A">
            <w:pPr>
              <w:tabs>
                <w:tab w:val="left" w:pos="3123"/>
                <w:tab w:val="left" w:pos="3270"/>
              </w:tabs>
              <w:jc w:val="right"/>
            </w:pPr>
            <w:r w:rsidRPr="00360CF1">
              <w:t xml:space="preserve">№ </w:t>
            </w:r>
            <w:r w:rsidR="0024612A">
              <w:t>329</w:t>
            </w:r>
          </w:p>
        </w:tc>
      </w:tr>
    </w:tbl>
    <w:p w:rsidR="00977853" w:rsidRDefault="00977853" w:rsidP="00977853">
      <w:pPr>
        <w:shd w:val="clear" w:color="auto" w:fill="FFFFFF"/>
        <w:ind w:right="113"/>
        <w:jc w:val="both"/>
      </w:pPr>
    </w:p>
    <w:p w:rsidR="00977853" w:rsidRDefault="00977853" w:rsidP="00977853">
      <w:pPr>
        <w:shd w:val="clear" w:color="auto" w:fill="FFFFFF"/>
        <w:ind w:right="113"/>
        <w:jc w:val="both"/>
      </w:pPr>
    </w:p>
    <w:p w:rsidR="00BC71FC" w:rsidRPr="00BC71FC" w:rsidRDefault="00BC71FC" w:rsidP="00A0786C">
      <w:pPr>
        <w:ind w:right="5669"/>
        <w:jc w:val="both"/>
      </w:pPr>
      <w:r w:rsidRPr="00BC71FC">
        <w:t>О внесении изменений в постановление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w:t>
      </w:r>
    </w:p>
    <w:p w:rsidR="00BC71FC" w:rsidRPr="00BC71FC" w:rsidRDefault="00BC71FC" w:rsidP="00BC71FC"/>
    <w:p w:rsidR="00BC71FC" w:rsidRPr="00BC71FC" w:rsidRDefault="00BC71FC" w:rsidP="00BC71FC"/>
    <w:p w:rsidR="00BC71FC" w:rsidRPr="00BC71FC" w:rsidRDefault="00BC71FC" w:rsidP="00BC71FC">
      <w:pPr>
        <w:ind w:firstLine="709"/>
        <w:jc w:val="both"/>
      </w:pPr>
      <w:r w:rsidRPr="00BC71FC">
        <w:t xml:space="preserve">В соответствии с решением Думы района от 18.01.2018 № 250                               «О внесении изменений в решение Думы района от 17.11.2017 № 230                           «О бюджете района на 2018 год и плановый период 2019 и 2020 годов»,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и целевых показателей муниципальной программы: </w:t>
      </w:r>
    </w:p>
    <w:p w:rsidR="00BC71FC" w:rsidRPr="00BC71FC" w:rsidRDefault="00BC71FC" w:rsidP="00BC71FC">
      <w:pPr>
        <w:ind w:firstLine="709"/>
        <w:jc w:val="both"/>
      </w:pPr>
    </w:p>
    <w:p w:rsidR="00BC71FC" w:rsidRPr="00BC71FC" w:rsidRDefault="00BC71FC" w:rsidP="00BC71FC">
      <w:pPr>
        <w:ind w:firstLine="709"/>
        <w:jc w:val="both"/>
      </w:pPr>
      <w:r w:rsidRPr="00BC71FC">
        <w:t>1. Внести в постановление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 следующие изменения:</w:t>
      </w:r>
    </w:p>
    <w:p w:rsidR="00BC71FC" w:rsidRPr="00BC71FC" w:rsidRDefault="00BC71FC" w:rsidP="00BC71FC">
      <w:pPr>
        <w:ind w:firstLine="709"/>
        <w:jc w:val="both"/>
        <w:rPr>
          <w:lang w:eastAsia="ar-SA"/>
        </w:rPr>
      </w:pPr>
      <w:r w:rsidRPr="00BC71FC">
        <w:t xml:space="preserve">1.1. Абзац первый пункта 2 изложить в следующей редакции: </w:t>
      </w:r>
    </w:p>
    <w:p w:rsidR="00BC71FC" w:rsidRPr="00BC71FC" w:rsidRDefault="00BC71FC" w:rsidP="00BC71FC">
      <w:pPr>
        <w:ind w:firstLine="709"/>
        <w:jc w:val="both"/>
      </w:pPr>
      <w:r w:rsidRPr="00BC71FC">
        <w:t xml:space="preserve">«2. Определить общий объем финансирования муниципальной                           программы за счет всех источников финансирования в сумме 1 681 528,99 тыс. рублей, в том числе за счет средств бюджета района – 1 609 957,16 тыс. рублей, за счет средств муниципального дорожного фонда – 71 571,83 тыс. рублей (в том числе за счет средств бюджета района – 7 130,63 </w:t>
      </w:r>
      <w:r w:rsidR="00A0786C">
        <w:t xml:space="preserve">               тыс. рублей, из них:</w:t>
      </w:r>
      <w:r w:rsidRPr="00BC71FC">
        <w:t xml:space="preserve"> 3 750,0 тыс. рублей – софинансирование района; за счет средств бюджета Ханты-Мансийского автономного округа – Югры – 64 441,20 тыс. рублей, из </w:t>
      </w:r>
      <w:r w:rsidRPr="00BC71FC">
        <w:lastRenderedPageBreak/>
        <w:t>них: 64 441,20 тыс. рублей – софинансирование Ханты-Мансийского автономного округа – Югры).».</w:t>
      </w:r>
    </w:p>
    <w:p w:rsidR="00BC71FC" w:rsidRPr="00BC71FC" w:rsidRDefault="00BC71FC" w:rsidP="00BC71FC">
      <w:pPr>
        <w:ind w:firstLine="709"/>
        <w:jc w:val="both"/>
      </w:pPr>
      <w:r w:rsidRPr="00BC71FC">
        <w:t>1.2. В приложении к постановлению:</w:t>
      </w:r>
    </w:p>
    <w:p w:rsidR="00BC71FC" w:rsidRPr="00BC71FC" w:rsidRDefault="00BC71FC" w:rsidP="00BC71FC">
      <w:pPr>
        <w:ind w:firstLine="709"/>
        <w:jc w:val="both"/>
      </w:pPr>
      <w:r w:rsidRPr="00BC71FC">
        <w:t>1.2.1. По всему тексту слова «и маломерного судна, предназначенных» заменить словом «</w:t>
      </w:r>
      <w:r w:rsidR="009771DF">
        <w:t>,</w:t>
      </w:r>
      <w:r w:rsidRPr="00BC71FC">
        <w:t>предназначенного».</w:t>
      </w:r>
    </w:p>
    <w:p w:rsidR="00BC71FC" w:rsidRPr="00BC71FC" w:rsidRDefault="00BC71FC" w:rsidP="00BC71FC">
      <w:pPr>
        <w:ind w:firstLine="709"/>
        <w:jc w:val="both"/>
      </w:pPr>
      <w:r w:rsidRPr="00BC71FC">
        <w:t xml:space="preserve">1.2.2. </w:t>
      </w:r>
      <w:r w:rsidRPr="00BC71FC">
        <w:rPr>
          <w:lang w:eastAsia="ar-SA"/>
        </w:rPr>
        <w:t xml:space="preserve">В Паспорте </w:t>
      </w:r>
      <w:r w:rsidRPr="00BC71FC">
        <w:t>муниципальной программы:</w:t>
      </w:r>
    </w:p>
    <w:p w:rsidR="00BC71FC" w:rsidRPr="00BC71FC" w:rsidRDefault="00BC71FC" w:rsidP="00BC71FC">
      <w:pPr>
        <w:ind w:firstLine="709"/>
        <w:jc w:val="both"/>
        <w:rPr>
          <w:lang w:eastAsia="ar-SA"/>
        </w:rPr>
      </w:pPr>
      <w:r w:rsidRPr="00BC71FC">
        <w:t xml:space="preserve">1.2.2.1. </w:t>
      </w:r>
      <w:r w:rsidRPr="00BC71FC">
        <w:rPr>
          <w:lang w:eastAsia="ar-SA"/>
        </w:rPr>
        <w:t>В р</w:t>
      </w:r>
      <w:r w:rsidRPr="00BC71FC">
        <w:t>азделе «Цели муниципальной программы» слова «и маломерного судна» исключить.</w:t>
      </w:r>
    </w:p>
    <w:p w:rsidR="00BC71FC" w:rsidRDefault="00BC71FC" w:rsidP="00BC71FC">
      <w:pPr>
        <w:ind w:firstLine="709"/>
        <w:jc w:val="both"/>
      </w:pPr>
      <w:r w:rsidRPr="00BC71FC">
        <w:rPr>
          <w:lang w:eastAsia="ar-SA"/>
        </w:rPr>
        <w:t>1.2.2.2. Раздел</w:t>
      </w:r>
      <w:r w:rsidRPr="00BC71FC">
        <w:t xml:space="preserve"> «Целевые показатели муниципальной программы» изложить в следующей редакции:</w:t>
      </w:r>
    </w:p>
    <w:p w:rsidR="009771DF" w:rsidRPr="00BC71FC" w:rsidRDefault="009771DF" w:rsidP="00BC71FC">
      <w:pPr>
        <w:ind w:firstLine="709"/>
        <w:jc w:val="both"/>
      </w:pPr>
    </w:p>
    <w:tbl>
      <w:tblPr>
        <w:tblW w:w="0" w:type="auto"/>
        <w:jc w:val="center"/>
        <w:tblLook w:val="04A0"/>
      </w:tblPr>
      <w:tblGrid>
        <w:gridCol w:w="4361"/>
        <w:gridCol w:w="5493"/>
      </w:tblGrid>
      <w:tr w:rsidR="00BC71FC" w:rsidRPr="00BC71FC" w:rsidTr="009771DF">
        <w:trPr>
          <w:jc w:val="center"/>
        </w:trPr>
        <w:tc>
          <w:tcPr>
            <w:tcW w:w="4361" w:type="dxa"/>
            <w:hideMark/>
          </w:tcPr>
          <w:p w:rsidR="00BC71FC" w:rsidRPr="00BC71FC" w:rsidRDefault="00BC71FC" w:rsidP="00BC71FC">
            <w:r w:rsidRPr="00BC71FC">
              <w:t>«Целевые показатели муниципальной программы</w:t>
            </w:r>
          </w:p>
        </w:tc>
        <w:tc>
          <w:tcPr>
            <w:tcW w:w="5493" w:type="dxa"/>
          </w:tcPr>
          <w:p w:rsidR="00BC71FC" w:rsidRPr="00BC71FC" w:rsidRDefault="00BC71FC" w:rsidP="00BC71FC">
            <w:pPr>
              <w:jc w:val="both"/>
            </w:pPr>
            <w:r w:rsidRPr="00BC71FC">
              <w:t xml:space="preserve">перевезено воздушным транспортом, в том числе: пассажиров, чел. – 5000, груза, тн – 37,2; </w:t>
            </w:r>
          </w:p>
          <w:p w:rsidR="00BC71FC" w:rsidRPr="00BC71FC" w:rsidRDefault="00BC71FC" w:rsidP="00BC71FC">
            <w:pPr>
              <w:jc w:val="both"/>
            </w:pPr>
            <w:r w:rsidRPr="00BC71FC">
              <w:t xml:space="preserve">перевезено пассажиров водным транспортом, чел. – 9000; </w:t>
            </w:r>
          </w:p>
          <w:p w:rsidR="00BC71FC" w:rsidRPr="00BC71FC" w:rsidRDefault="00BC71FC" w:rsidP="00BC71FC">
            <w:pPr>
              <w:jc w:val="both"/>
            </w:pPr>
            <w:r w:rsidRPr="00BC71FC">
              <w:t>количество парка автотранспорта              для органов местного самоуправления, шт. – 1;</w:t>
            </w:r>
          </w:p>
          <w:p w:rsidR="00BC71FC" w:rsidRPr="00BC71FC" w:rsidRDefault="00BC71FC" w:rsidP="00BC71FC">
            <w:pPr>
              <w:jc w:val="both"/>
            </w:pPr>
            <w:r w:rsidRPr="00BC71FC">
              <w:t>количество автопарка специализированной техники, шт. – 1;</w:t>
            </w:r>
          </w:p>
          <w:p w:rsidR="00BC71FC" w:rsidRPr="00BC71FC" w:rsidRDefault="00BC71FC" w:rsidP="00BC71FC">
            <w:pPr>
              <w:jc w:val="both"/>
            </w:pPr>
            <w:r w:rsidRPr="00BC71FC">
              <w:t>протяженность сети автомобильных дорог общего пользования местного значения муниципального образо</w:t>
            </w:r>
            <w:r w:rsidR="00A0786C">
              <w:t>ванияНижневартовский район, км</w:t>
            </w:r>
            <w:r w:rsidRPr="00BC71FC">
              <w:t xml:space="preserve"> – 203,44;</w:t>
            </w:r>
          </w:p>
          <w:p w:rsidR="00BC71FC" w:rsidRPr="00BC71FC" w:rsidRDefault="00BC71FC" w:rsidP="00BC71FC">
            <w:pPr>
              <w:jc w:val="both"/>
            </w:pPr>
            <w:r w:rsidRPr="00BC71FC">
              <w:t>прирост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 0;</w:t>
            </w:r>
          </w:p>
          <w:p w:rsidR="00BC71FC" w:rsidRPr="00BC71FC" w:rsidRDefault="00BC71FC" w:rsidP="00BC71FC">
            <w:pPr>
              <w:jc w:val="both"/>
            </w:pPr>
            <w:r w:rsidRPr="00BC71FC">
              <w:t>общая протяженность автомобильных дорог общего пользования местного значения муниципального образованияНижневартовский район, не соответствующих нормативным требованиям к транспортно-эксплуатационным показателям</w:t>
            </w:r>
            <w:r w:rsidR="009771DF">
              <w:t>,</w:t>
            </w:r>
            <w:r w:rsidRPr="00BC71FC">
              <w:t xml:space="preserve"> на 31 декабря отчетного года, км – 0;</w:t>
            </w:r>
          </w:p>
          <w:p w:rsidR="00BC71FC" w:rsidRPr="00BC71FC" w:rsidRDefault="00BC71FC" w:rsidP="00BC71FC">
            <w:pPr>
              <w:jc w:val="both"/>
            </w:pPr>
            <w:r w:rsidRPr="00BC71FC">
              <w:t xml:space="preserve">доля протяженности автомобильных дорог общего пользования местного значения муниципального </w:t>
            </w:r>
            <w:r w:rsidRPr="00BC71FC">
              <w:lastRenderedPageBreak/>
              <w:t>образованияНижневартовский район, соответствующих нормативным требованиям к транспортно-эксплуатационным показателям</w:t>
            </w:r>
            <w:r w:rsidR="009771DF">
              <w:t>,</w:t>
            </w:r>
            <w:r w:rsidRPr="00BC71FC">
              <w:t xml:space="preserve"> на 31 декабря отчетного года, % − 100;</w:t>
            </w:r>
          </w:p>
          <w:p w:rsidR="00BC71FC" w:rsidRPr="00BC71FC" w:rsidRDefault="00BC71FC" w:rsidP="00BC71FC">
            <w:pPr>
              <w:jc w:val="both"/>
            </w:pPr>
            <w:r w:rsidRPr="00BC71FC">
              <w:t xml:space="preserve">эффективность расходования бюджетных средств, % − 100.». </w:t>
            </w:r>
          </w:p>
        </w:tc>
      </w:tr>
    </w:tbl>
    <w:p w:rsidR="00BC71FC" w:rsidRPr="00BC71FC" w:rsidRDefault="00BC71FC" w:rsidP="00BC71FC">
      <w:pPr>
        <w:ind w:firstLine="709"/>
        <w:jc w:val="both"/>
      </w:pPr>
    </w:p>
    <w:p w:rsidR="00BC71FC" w:rsidRPr="00BC71FC" w:rsidRDefault="00BC71FC" w:rsidP="00BC71FC">
      <w:pPr>
        <w:ind w:firstLine="709"/>
        <w:jc w:val="both"/>
      </w:pPr>
      <w:r w:rsidRPr="00BC71FC">
        <w:rPr>
          <w:lang w:eastAsia="ar-SA"/>
        </w:rPr>
        <w:t>1.2.2.3. В р</w:t>
      </w:r>
      <w:r w:rsidRPr="00BC71FC">
        <w:t>азделе «Финансовое обеспечение муниципальной программы»  цифры «1692871,1», «65</w:t>
      </w:r>
      <w:r w:rsidRPr="00BC71FC">
        <w:rPr>
          <w:rFonts w:ascii="Calibri" w:hAnsi="Calibri"/>
        </w:rPr>
        <w:t> </w:t>
      </w:r>
      <w:r w:rsidRPr="00BC71FC">
        <w:t>814,9» заменить цифрами «1 681 528,99</w:t>
      </w:r>
      <w:r w:rsidR="009771DF">
        <w:t>», «77 472,79».</w:t>
      </w:r>
    </w:p>
    <w:p w:rsidR="00BC71FC" w:rsidRPr="00BC71FC" w:rsidRDefault="00A0786C" w:rsidP="00BC71FC">
      <w:pPr>
        <w:ind w:firstLine="709"/>
        <w:jc w:val="both"/>
      </w:pPr>
      <w:r>
        <w:rPr>
          <w:lang w:eastAsia="ar-SA"/>
        </w:rPr>
        <w:t>1.2.2.4. В</w:t>
      </w:r>
      <w:r w:rsidR="00BC71FC" w:rsidRPr="00BC71FC">
        <w:rPr>
          <w:lang w:eastAsia="ar-SA"/>
        </w:rPr>
        <w:t xml:space="preserve"> абзаце</w:t>
      </w:r>
      <w:r>
        <w:rPr>
          <w:lang w:eastAsia="ar-SA"/>
        </w:rPr>
        <w:t xml:space="preserve"> втором</w:t>
      </w:r>
      <w:r w:rsidR="00BC71FC" w:rsidRPr="00BC71FC">
        <w:rPr>
          <w:lang w:eastAsia="ar-SA"/>
        </w:rPr>
        <w:t xml:space="preserve"> пункта </w:t>
      </w:r>
      <w:r w:rsidR="009771DF">
        <w:rPr>
          <w:lang w:eastAsia="ar-SA"/>
        </w:rPr>
        <w:t>2.1</w:t>
      </w:r>
      <w:r w:rsidR="00BC71FC" w:rsidRPr="00BC71FC">
        <w:t>раздел</w:t>
      </w:r>
      <w:r w:rsidR="009771DF">
        <w:t xml:space="preserve">а </w:t>
      </w:r>
      <w:r w:rsidR="00BC71FC" w:rsidRPr="00BC71FC">
        <w:t xml:space="preserve">II </w:t>
      </w:r>
      <w:r w:rsidR="00BC71FC" w:rsidRPr="00BC71FC">
        <w:rPr>
          <w:lang w:eastAsia="ar-SA"/>
        </w:rPr>
        <w:t>слова «</w:t>
      </w:r>
      <w:r w:rsidR="00BC71FC" w:rsidRPr="00BC71FC">
        <w:t xml:space="preserve">строительство и реконструкция» заменить словами «ремонт, выполнение проектно-изыскательских работ </w:t>
      </w:r>
      <w:r w:rsidR="003A4E5B">
        <w:t>по капитальному</w:t>
      </w:r>
      <w:r w:rsidR="00BC71FC" w:rsidRPr="00BC71FC">
        <w:t xml:space="preserve"> ремонт</w:t>
      </w:r>
      <w:r w:rsidR="003A4E5B">
        <w:t>у и строительству</w:t>
      </w:r>
      <w:r w:rsidR="00BC71FC" w:rsidRPr="00BC71FC">
        <w:t>».</w:t>
      </w:r>
    </w:p>
    <w:p w:rsidR="00BC71FC" w:rsidRPr="00BC71FC" w:rsidRDefault="00BC71FC" w:rsidP="00BC71FC">
      <w:pPr>
        <w:ind w:firstLine="709"/>
        <w:jc w:val="both"/>
        <w:rPr>
          <w:lang w:eastAsia="ar-SA"/>
        </w:rPr>
      </w:pPr>
      <w:r w:rsidRPr="00BC71FC">
        <w:rPr>
          <w:lang w:eastAsia="ar-SA"/>
        </w:rPr>
        <w:t>1.2.2.5. Пункт 3</w:t>
      </w:r>
      <w:r w:rsidR="009771DF">
        <w:rPr>
          <w:lang w:eastAsia="ar-SA"/>
        </w:rPr>
        <w:t>.4 раздела III</w:t>
      </w:r>
      <w:r w:rsidRPr="00BC71FC">
        <w:rPr>
          <w:lang w:eastAsia="ar-SA"/>
        </w:rPr>
        <w:t xml:space="preserve"> дополнить абзацами следующего содержания:</w:t>
      </w:r>
    </w:p>
    <w:p w:rsidR="00BC71FC" w:rsidRPr="00BC71FC" w:rsidRDefault="00BC71FC" w:rsidP="00BC71FC">
      <w:pPr>
        <w:ind w:firstLine="709"/>
        <w:jc w:val="both"/>
      </w:pPr>
      <w:r w:rsidRPr="00BC71FC">
        <w:t>«Расчет показателя «Общая протяженность автомобильных дорог общего пользования местного значения муниципального образованияНижневартовский район, не соответствующих нормативным требованиям к транспортно-эксплуатационным показателям</w:t>
      </w:r>
      <w:r w:rsidR="009771DF">
        <w:t>,</w:t>
      </w:r>
      <w:r w:rsidRPr="00BC71FC">
        <w:t xml:space="preserve"> на 31 декабря отчетного года, км» определяется по формуле:</w:t>
      </w:r>
    </w:p>
    <w:p w:rsidR="00BC71FC" w:rsidRPr="00BC71FC" w:rsidRDefault="00BC71FC" w:rsidP="00BC71FC">
      <w:pPr>
        <w:widowControl w:val="0"/>
        <w:autoSpaceDE w:val="0"/>
        <w:autoSpaceDN w:val="0"/>
        <w:adjustRightInd w:val="0"/>
        <w:ind w:firstLine="720"/>
        <w:jc w:val="center"/>
      </w:pPr>
    </w:p>
    <w:p w:rsidR="00BC71FC" w:rsidRPr="00BC71FC" w:rsidRDefault="00BC71FC" w:rsidP="00BC71FC">
      <w:pPr>
        <w:widowControl w:val="0"/>
        <w:autoSpaceDE w:val="0"/>
        <w:autoSpaceDN w:val="0"/>
        <w:adjustRightInd w:val="0"/>
        <w:ind w:firstLine="720"/>
        <w:jc w:val="center"/>
      </w:pPr>
      <w:r w:rsidRPr="00BC71FC">
        <w:t xml:space="preserve">L </w:t>
      </w:r>
      <w:r w:rsidRPr="00BC71FC">
        <w:rPr>
          <w:vertAlign w:val="subscript"/>
        </w:rPr>
        <w:t xml:space="preserve">местн. не норм. </w:t>
      </w:r>
      <w:r w:rsidRPr="00BC71FC">
        <w:t>= L</w:t>
      </w:r>
      <w:r w:rsidRPr="00BC71FC">
        <w:rPr>
          <w:vertAlign w:val="subscript"/>
        </w:rPr>
        <w:t xml:space="preserve">N-1 местн. не норм.  </w:t>
      </w:r>
      <w:r w:rsidRPr="00BC71FC">
        <w:rPr>
          <w:b/>
        </w:rPr>
        <w:t>-</w:t>
      </w:r>
      <w:r w:rsidRPr="00BC71FC">
        <w:t>L</w:t>
      </w:r>
      <w:r w:rsidRPr="00BC71FC">
        <w:rPr>
          <w:vertAlign w:val="subscript"/>
        </w:rPr>
        <w:t>N  местн. прирост норм.</w:t>
      </w:r>
      <w:r w:rsidRPr="00BC71FC">
        <w:t>+ L</w:t>
      </w:r>
      <w:r w:rsidRPr="00BC71FC">
        <w:rPr>
          <w:vertAlign w:val="subscript"/>
        </w:rPr>
        <w:t>N местн. выявл. не норм</w:t>
      </w:r>
      <w:r w:rsidR="009771DF">
        <w:rPr>
          <w:vertAlign w:val="subscript"/>
        </w:rPr>
        <w:t>.</w:t>
      </w:r>
      <w:r w:rsidR="009771DF" w:rsidRPr="009771DF">
        <w:t>,</w:t>
      </w:r>
    </w:p>
    <w:p w:rsidR="00BC71FC" w:rsidRPr="00BC71FC" w:rsidRDefault="00BC71FC" w:rsidP="003A4E5B">
      <w:pPr>
        <w:autoSpaceDE w:val="0"/>
        <w:autoSpaceDN w:val="0"/>
        <w:adjustRightInd w:val="0"/>
        <w:ind w:firstLine="709"/>
        <w:jc w:val="both"/>
      </w:pPr>
      <w:r w:rsidRPr="00BC71FC">
        <w:t>где:</w:t>
      </w:r>
    </w:p>
    <w:p w:rsidR="00BC71FC" w:rsidRPr="00BC71FC" w:rsidRDefault="00BC71FC" w:rsidP="003A4E5B">
      <w:pPr>
        <w:autoSpaceDE w:val="0"/>
        <w:autoSpaceDN w:val="0"/>
        <w:adjustRightInd w:val="0"/>
        <w:ind w:firstLine="709"/>
        <w:jc w:val="both"/>
      </w:pPr>
      <w:r w:rsidRPr="00BC71FC">
        <w:t xml:space="preserve">L </w:t>
      </w:r>
      <w:r w:rsidRPr="00BC71FC">
        <w:rPr>
          <w:vertAlign w:val="subscript"/>
        </w:rPr>
        <w:t>местн. не норм.</w:t>
      </w:r>
      <w:r w:rsidRPr="00BC71FC">
        <w:t xml:space="preserve"> – общая протяженность автомобильных дорог общего пользования местного значения муниципального образования Нижневартовский район, не соответствующих нормативным требованиям к транспортно-эксплуатационным показателям</w:t>
      </w:r>
      <w:r w:rsidR="009771DF">
        <w:t>,</w:t>
      </w:r>
      <w:r w:rsidRPr="00BC71FC">
        <w:t xml:space="preserve"> на 31 декабря отчетного года, км;</w:t>
      </w:r>
    </w:p>
    <w:p w:rsidR="00BC71FC" w:rsidRPr="00BC71FC" w:rsidRDefault="00BC71FC" w:rsidP="003A4E5B">
      <w:pPr>
        <w:autoSpaceDE w:val="0"/>
        <w:autoSpaceDN w:val="0"/>
        <w:adjustRightInd w:val="0"/>
        <w:ind w:firstLine="709"/>
        <w:jc w:val="both"/>
      </w:pPr>
      <w:r w:rsidRPr="00BC71FC">
        <w:t>L</w:t>
      </w:r>
      <w:r w:rsidRPr="00BC71FC">
        <w:rPr>
          <w:vertAlign w:val="subscript"/>
        </w:rPr>
        <w:t>N-1  местн. не норм.</w:t>
      </w:r>
      <w:r w:rsidR="009771DF">
        <w:t xml:space="preserve"> −</w:t>
      </w:r>
      <w:r w:rsidRPr="00BC71FC">
        <w:t>протяженность автомобильных дорог общего пользования местного значения муниципального образования Нижневартовский район, не соответствующих нормативным требованиям к транспортно-эксплуатационным показателям в году, предшествующем году N, км;</w:t>
      </w:r>
    </w:p>
    <w:p w:rsidR="00BC71FC" w:rsidRPr="00BC71FC" w:rsidRDefault="00BC71FC" w:rsidP="003A4E5B">
      <w:pPr>
        <w:autoSpaceDE w:val="0"/>
        <w:autoSpaceDN w:val="0"/>
        <w:adjustRightInd w:val="0"/>
        <w:ind w:firstLine="709"/>
        <w:jc w:val="both"/>
      </w:pPr>
      <w:r w:rsidRPr="00BC71FC">
        <w:t>L</w:t>
      </w:r>
      <w:r w:rsidRPr="00BC71FC">
        <w:rPr>
          <w:vertAlign w:val="subscript"/>
        </w:rPr>
        <w:t>N  местн. прирост норм.</w:t>
      </w:r>
      <w:r w:rsidR="009771DF">
        <w:t xml:space="preserve"> −</w:t>
      </w:r>
      <w:r w:rsidRPr="00BC71FC">
        <w:t>прирост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в результате реконструкции, капитального ремонта и ремонта автомобильных дорог, выполненных</w:t>
      </w:r>
      <w:r w:rsidR="003A4E5B">
        <w:t xml:space="preserve">                    в</w:t>
      </w:r>
      <w:r w:rsidRPr="00BC71FC">
        <w:t xml:space="preserve"> отчетном году, км;</w:t>
      </w:r>
    </w:p>
    <w:p w:rsidR="00BC71FC" w:rsidRPr="00BC71FC" w:rsidRDefault="00BC71FC" w:rsidP="003A4E5B">
      <w:pPr>
        <w:autoSpaceDE w:val="0"/>
        <w:autoSpaceDN w:val="0"/>
        <w:adjustRightInd w:val="0"/>
        <w:ind w:firstLine="709"/>
        <w:jc w:val="both"/>
      </w:pPr>
      <w:r w:rsidRPr="00BC71FC">
        <w:t>L</w:t>
      </w:r>
      <w:r w:rsidRPr="00BC71FC">
        <w:rPr>
          <w:vertAlign w:val="subscript"/>
        </w:rPr>
        <w:t>N местн. выявл. не норм.</w:t>
      </w:r>
      <w:r w:rsidRPr="00BC71FC">
        <w:t xml:space="preserve"> – выявленная в отчетном году протяженность автомобильных дорог общего пользования местного значения муниципального образования Нижневартовский район</w:t>
      </w:r>
      <w:r w:rsidR="003A4E5B">
        <w:t>,</w:t>
      </w:r>
      <w:r w:rsidRPr="00BC71FC">
        <w:t xml:space="preserve"> не соответствующих нормативным требованиям к транспортно-эксплуатационным показателям</w:t>
      </w:r>
      <w:r w:rsidR="003A4E5B">
        <w:t>,</w:t>
      </w:r>
      <w:r w:rsidRPr="00BC71FC">
        <w:t xml:space="preserve"> по состоянию на 31 декабря отчетного года, км;</w:t>
      </w:r>
    </w:p>
    <w:p w:rsidR="00BC71FC" w:rsidRPr="00BC71FC" w:rsidRDefault="009771DF" w:rsidP="003A4E5B">
      <w:pPr>
        <w:autoSpaceDE w:val="0"/>
        <w:autoSpaceDN w:val="0"/>
        <w:adjustRightInd w:val="0"/>
        <w:ind w:firstLine="709"/>
        <w:jc w:val="both"/>
      </w:pPr>
      <w:r>
        <w:t>N −</w:t>
      </w:r>
      <w:r w:rsidR="00BC71FC" w:rsidRPr="00BC71FC">
        <w:t xml:space="preserve"> отчетный год;</w:t>
      </w:r>
    </w:p>
    <w:p w:rsidR="00BC71FC" w:rsidRPr="00BC71FC" w:rsidRDefault="009771DF" w:rsidP="003A4E5B">
      <w:pPr>
        <w:ind w:firstLine="709"/>
        <w:jc w:val="both"/>
      </w:pPr>
      <w:r>
        <w:t>N-1 −</w:t>
      </w:r>
      <w:r w:rsidR="00BC71FC" w:rsidRPr="00BC71FC">
        <w:t xml:space="preserve"> год, предшествующий отчетному году.</w:t>
      </w:r>
    </w:p>
    <w:p w:rsidR="00BC71FC" w:rsidRPr="00BC71FC" w:rsidRDefault="00BC71FC" w:rsidP="003A4E5B">
      <w:pPr>
        <w:ind w:firstLine="709"/>
        <w:jc w:val="both"/>
      </w:pPr>
      <w:r w:rsidRPr="00BC71FC">
        <w:lastRenderedPageBreak/>
        <w:t>Расчет показателя «Доля протяженности автомобильных дорог общего пользования местного значения муниципального образованияНижневартовский район, соответствующих нормативным требованиям к транспортно-эксплуатационным показателям</w:t>
      </w:r>
      <w:r w:rsidR="009771DF">
        <w:t>,</w:t>
      </w:r>
      <w:r w:rsidRPr="00BC71FC">
        <w:t xml:space="preserve"> на 31 декабря отчетного года, %» определяется по формуле:</w:t>
      </w:r>
    </w:p>
    <w:p w:rsidR="00BC71FC" w:rsidRPr="00BC71FC" w:rsidRDefault="00BC71FC" w:rsidP="00BC71FC">
      <w:pPr>
        <w:widowControl w:val="0"/>
        <w:autoSpaceDE w:val="0"/>
        <w:autoSpaceDN w:val="0"/>
        <w:adjustRightInd w:val="0"/>
        <w:ind w:firstLine="720"/>
        <w:jc w:val="center"/>
      </w:pPr>
    </w:p>
    <w:p w:rsidR="00BC71FC" w:rsidRPr="00BC71FC" w:rsidRDefault="00BC71FC" w:rsidP="00BC71FC">
      <w:pPr>
        <w:widowControl w:val="0"/>
        <w:autoSpaceDE w:val="0"/>
        <w:autoSpaceDN w:val="0"/>
        <w:adjustRightInd w:val="0"/>
        <w:ind w:firstLine="720"/>
        <w:jc w:val="center"/>
      </w:pPr>
      <w:r w:rsidRPr="00BC71FC">
        <w:t xml:space="preserve">∆L </w:t>
      </w:r>
      <w:r w:rsidRPr="00BC71FC">
        <w:rPr>
          <w:vertAlign w:val="subscript"/>
        </w:rPr>
        <w:t xml:space="preserve">местн. </w:t>
      </w:r>
      <w:r w:rsidRPr="00BC71FC">
        <w:t>=( L</w:t>
      </w:r>
      <w:r w:rsidRPr="00BC71FC">
        <w:rPr>
          <w:vertAlign w:val="subscript"/>
        </w:rPr>
        <w:t xml:space="preserve">местн.норм. </w:t>
      </w:r>
      <w:r w:rsidRPr="00BC71FC">
        <w:t>/ L</w:t>
      </w:r>
      <w:r w:rsidRPr="00BC71FC">
        <w:rPr>
          <w:vertAlign w:val="subscript"/>
        </w:rPr>
        <w:t>местн.</w:t>
      </w:r>
      <w:r w:rsidRPr="00BC71FC">
        <w:t>)*100</w:t>
      </w:r>
      <w:r w:rsidR="009771DF">
        <w:t>,</w:t>
      </w:r>
    </w:p>
    <w:p w:rsidR="00BC71FC" w:rsidRPr="00BC71FC" w:rsidRDefault="00BC71FC" w:rsidP="003A4E5B">
      <w:pPr>
        <w:autoSpaceDE w:val="0"/>
        <w:autoSpaceDN w:val="0"/>
        <w:adjustRightInd w:val="0"/>
        <w:ind w:firstLine="709"/>
        <w:jc w:val="both"/>
      </w:pPr>
      <w:r w:rsidRPr="00BC71FC">
        <w:t>где:</w:t>
      </w:r>
    </w:p>
    <w:p w:rsidR="00BC71FC" w:rsidRPr="00BC71FC" w:rsidRDefault="00BC71FC" w:rsidP="003A4E5B">
      <w:pPr>
        <w:autoSpaceDE w:val="0"/>
        <w:autoSpaceDN w:val="0"/>
        <w:adjustRightInd w:val="0"/>
        <w:ind w:firstLine="709"/>
        <w:jc w:val="both"/>
      </w:pPr>
      <w:r w:rsidRPr="00BC71FC">
        <w:t xml:space="preserve">∆L </w:t>
      </w:r>
      <w:r w:rsidRPr="00BC71FC">
        <w:rPr>
          <w:vertAlign w:val="subscript"/>
        </w:rPr>
        <w:t>местн.</w:t>
      </w:r>
      <w:r w:rsidR="009771DF">
        <w:t xml:space="preserve"> −</w:t>
      </w:r>
      <w:r w:rsidRPr="00BC71FC">
        <w:t xml:space="preserve"> доля протяженности автомобильных дорог общего пользования местного значения муниципального образованияНижневартовский район, соответствующих нормативным требованиям к транспортно-эксплуатационным показателям</w:t>
      </w:r>
      <w:r w:rsidR="009771DF">
        <w:t>,</w:t>
      </w:r>
      <w:r w:rsidRPr="00BC71FC">
        <w:t xml:space="preserve"> на 31 декабря отчетного года, %;</w:t>
      </w:r>
    </w:p>
    <w:p w:rsidR="00BC71FC" w:rsidRPr="00BC71FC" w:rsidRDefault="00BC71FC" w:rsidP="003A4E5B">
      <w:pPr>
        <w:autoSpaceDE w:val="0"/>
        <w:autoSpaceDN w:val="0"/>
        <w:adjustRightInd w:val="0"/>
        <w:ind w:firstLine="709"/>
        <w:jc w:val="both"/>
      </w:pPr>
      <w:r w:rsidRPr="00BC71FC">
        <w:t xml:space="preserve">L </w:t>
      </w:r>
      <w:r w:rsidRPr="00BC71FC">
        <w:rPr>
          <w:vertAlign w:val="subscript"/>
        </w:rPr>
        <w:t>местн.норм.</w:t>
      </w:r>
      <w:r w:rsidR="009771DF">
        <w:t xml:space="preserve"> −</w:t>
      </w:r>
      <w:r w:rsidRPr="00BC71FC">
        <w:t xml:space="preserve"> протяженность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w:t>
      </w:r>
      <w:r w:rsidR="003A4E5B">
        <w:t>,</w:t>
      </w:r>
      <w:r w:rsidRPr="00BC71FC">
        <w:t xml:space="preserve"> по состоянию на 31 декабря отчетного года, км;</w:t>
      </w:r>
    </w:p>
    <w:p w:rsidR="00BC71FC" w:rsidRPr="00BC71FC" w:rsidRDefault="00BC71FC" w:rsidP="003A4E5B">
      <w:pPr>
        <w:autoSpaceDE w:val="0"/>
        <w:autoSpaceDN w:val="0"/>
        <w:adjustRightInd w:val="0"/>
        <w:ind w:firstLine="709"/>
        <w:jc w:val="both"/>
      </w:pPr>
      <w:r w:rsidRPr="00BC71FC">
        <w:t>L</w:t>
      </w:r>
      <w:r w:rsidRPr="00BC71FC">
        <w:rPr>
          <w:vertAlign w:val="subscript"/>
        </w:rPr>
        <w:t>местн.</w:t>
      </w:r>
      <w:r w:rsidRPr="00BC71FC">
        <w:t xml:space="preserve"> – общая протяженность автомобильных дорог общего пользования местного значения муниципального образованияНижневартовский район по состоянию на 31 декабря отчетного года, км.».</w:t>
      </w:r>
    </w:p>
    <w:p w:rsidR="00BC71FC" w:rsidRPr="00BC71FC" w:rsidRDefault="00BC71FC" w:rsidP="003A4E5B">
      <w:pPr>
        <w:ind w:firstLine="709"/>
        <w:jc w:val="both"/>
        <w:rPr>
          <w:lang w:eastAsia="ar-SA"/>
        </w:rPr>
      </w:pPr>
      <w:r w:rsidRPr="00BC71FC">
        <w:rPr>
          <w:lang w:eastAsia="ar-SA"/>
        </w:rPr>
        <w:t>1.2.2.6. В п</w:t>
      </w:r>
      <w:r w:rsidRPr="00BC71FC">
        <w:t>ункте 4.1</w:t>
      </w:r>
      <w:r w:rsidR="009771DF">
        <w:t xml:space="preserve"> раздела IV</w:t>
      </w:r>
      <w:r w:rsidRPr="00BC71FC">
        <w:t>:</w:t>
      </w:r>
    </w:p>
    <w:p w:rsidR="00BC71FC" w:rsidRPr="00BC71FC" w:rsidRDefault="003A4E5B" w:rsidP="003A4E5B">
      <w:pPr>
        <w:ind w:firstLine="709"/>
        <w:jc w:val="both"/>
        <w:rPr>
          <w:lang w:eastAsia="ar-SA"/>
        </w:rPr>
      </w:pPr>
      <w:r>
        <w:rPr>
          <w:lang w:eastAsia="ar-SA"/>
        </w:rPr>
        <w:t>1.2.2.6.1. В</w:t>
      </w:r>
      <w:r w:rsidR="00BC71FC" w:rsidRPr="00BC71FC">
        <w:rPr>
          <w:lang w:eastAsia="ar-SA"/>
        </w:rPr>
        <w:t xml:space="preserve"> абзаце</w:t>
      </w:r>
      <w:r w:rsidRPr="00BC71FC">
        <w:rPr>
          <w:lang w:eastAsia="ar-SA"/>
        </w:rPr>
        <w:t xml:space="preserve">втором </w:t>
      </w:r>
      <w:r w:rsidR="00BC71FC" w:rsidRPr="00BC71FC">
        <w:t>слова «и текущему ремонту» заменить словами «,ремонту и капитальному ремонту»</w:t>
      </w:r>
      <w:r w:rsidR="00BC71FC" w:rsidRPr="00BC71FC">
        <w:rPr>
          <w:lang w:eastAsia="ar-SA"/>
        </w:rPr>
        <w:t>.</w:t>
      </w:r>
    </w:p>
    <w:p w:rsidR="00BC71FC" w:rsidRPr="00BC71FC" w:rsidRDefault="00BC71FC" w:rsidP="003A4E5B">
      <w:pPr>
        <w:ind w:firstLine="709"/>
        <w:jc w:val="both"/>
        <w:rPr>
          <w:lang w:eastAsia="ar-SA"/>
        </w:rPr>
      </w:pPr>
      <w:r w:rsidRPr="00BC71FC">
        <w:rPr>
          <w:lang w:eastAsia="ar-SA"/>
        </w:rPr>
        <w:t>1.2.2.6.2. В абзаце</w:t>
      </w:r>
      <w:r w:rsidR="003A4E5B" w:rsidRPr="00BC71FC">
        <w:rPr>
          <w:lang w:eastAsia="ar-SA"/>
        </w:rPr>
        <w:t xml:space="preserve">пятом </w:t>
      </w:r>
      <w:r w:rsidRPr="00BC71FC">
        <w:t>слова «текущего ремонта» заменить словами «ремонта и капитального ремонта»</w:t>
      </w:r>
      <w:r w:rsidRPr="00BC71FC">
        <w:rPr>
          <w:lang w:eastAsia="ar-SA"/>
        </w:rPr>
        <w:t>.</w:t>
      </w:r>
    </w:p>
    <w:p w:rsidR="00BC71FC" w:rsidRPr="00BC71FC" w:rsidRDefault="00BC71FC" w:rsidP="003A4E5B">
      <w:pPr>
        <w:ind w:firstLine="709"/>
        <w:jc w:val="both"/>
      </w:pPr>
      <w:r w:rsidRPr="00BC71FC">
        <w:t>1.2.2</w:t>
      </w:r>
      <w:r w:rsidR="009771DF">
        <w:t>.7. Пункт 5.7 раздела V</w:t>
      </w:r>
      <w:r w:rsidRPr="00BC71FC">
        <w:t xml:space="preserve"> дополнить </w:t>
      </w:r>
      <w:r w:rsidR="003A4E5B">
        <w:t>предложением</w:t>
      </w:r>
      <w:r w:rsidRPr="00BC71FC">
        <w:t xml:space="preserve"> следующего содержания:</w:t>
      </w:r>
    </w:p>
    <w:p w:rsidR="00BC71FC" w:rsidRPr="00BC71FC" w:rsidRDefault="00BC71FC" w:rsidP="003A4E5B">
      <w:pPr>
        <w:ind w:firstLine="709"/>
        <w:jc w:val="both"/>
      </w:pPr>
      <w:r w:rsidRPr="00BC71FC">
        <w:t>«Реализация мероприятия «Создание условий для обеспечения поселений</w:t>
      </w:r>
      <w:r w:rsidR="003A4E5B">
        <w:t>,</w:t>
      </w:r>
      <w:r w:rsidRPr="00BC71FC">
        <w:t xml:space="preserve"> входящих в состав Нижневартовского района</w:t>
      </w:r>
      <w:r w:rsidR="009771DF">
        <w:t>,</w:t>
      </w:r>
      <w:r w:rsidRPr="00BC71FC">
        <w:t xml:space="preserve"> услугами почтовой связи» осуществляется в виде способствования создания и поддержания устойчивой работы маршрутов района (в зимний период обеспечивается строительство зимних автомобильных дорог для осуществления доставки почты автомобильным транспортом, в период распутицы организуется доставка грузов воздушным сообщением, в летний период действует водное сообщение с труднодоступными населенными пункта</w:t>
      </w:r>
      <w:r w:rsidR="009771DF">
        <w:t>ми района), атакже продажи</w:t>
      </w:r>
      <w:r w:rsidRPr="00BC71FC">
        <w:t xml:space="preserve"> билетов для почтальонов и грузов почтовых отправлений по тарифам</w:t>
      </w:r>
      <w:r w:rsidR="009771DF">
        <w:t>,</w:t>
      </w:r>
      <w:r w:rsidRPr="00BC71FC">
        <w:t xml:space="preserve"> действующим для населения Нижневартовского района, также осуществляется бронирование мест на воздушном транспорте в количестве одного билета для работника почты и для груза.».</w:t>
      </w:r>
    </w:p>
    <w:p w:rsidR="00BC71FC" w:rsidRPr="00BC71FC" w:rsidRDefault="00134A45" w:rsidP="003A4E5B">
      <w:pPr>
        <w:ind w:firstLine="709"/>
        <w:jc w:val="both"/>
        <w:rPr>
          <w:lang w:eastAsia="ar-SA"/>
        </w:rPr>
      </w:pPr>
      <w:r>
        <w:rPr>
          <w:lang w:eastAsia="ar-SA"/>
        </w:rPr>
        <w:t>1.2.3</w:t>
      </w:r>
      <w:r w:rsidR="00BC71FC" w:rsidRPr="00BC71FC">
        <w:rPr>
          <w:lang w:eastAsia="ar-SA"/>
        </w:rPr>
        <w:t xml:space="preserve">. Приложения 1, 2 к муниципальной программе изложить в новой редакции согласно приложениям 1, 2. </w:t>
      </w:r>
    </w:p>
    <w:p w:rsidR="00BC71FC" w:rsidRPr="00BC71FC" w:rsidRDefault="00BC71FC" w:rsidP="003A4E5B">
      <w:pPr>
        <w:ind w:firstLine="709"/>
        <w:jc w:val="both"/>
      </w:pPr>
    </w:p>
    <w:p w:rsidR="00BC71FC" w:rsidRPr="00BC71FC" w:rsidRDefault="00BC71FC" w:rsidP="003A4E5B">
      <w:pPr>
        <w:ind w:firstLine="709"/>
        <w:jc w:val="both"/>
      </w:pPr>
      <w:r w:rsidRPr="00BC71FC">
        <w:t xml:space="preserve">2. Службе документационного обеспечения управления организации                  деятельности администрации района разместить постановление на официальном веб-сайте администрации района: </w:t>
      </w:r>
      <w:hyperlink r:id="rId9" w:history="1">
        <w:r w:rsidRPr="00BC71FC">
          <w:rPr>
            <w:lang w:val="en-US"/>
          </w:rPr>
          <w:t>www</w:t>
        </w:r>
        <w:r w:rsidRPr="00BC71FC">
          <w:t>.</w:t>
        </w:r>
        <w:r w:rsidRPr="00BC71FC">
          <w:rPr>
            <w:lang w:val="en-US"/>
          </w:rPr>
          <w:t>nvraion</w:t>
        </w:r>
        <w:r w:rsidRPr="00BC71FC">
          <w:t>.</w:t>
        </w:r>
        <w:r w:rsidRPr="00BC71FC">
          <w:rPr>
            <w:lang w:val="en-US"/>
          </w:rPr>
          <w:t>ru</w:t>
        </w:r>
      </w:hyperlink>
      <w:r w:rsidRPr="00BC71FC">
        <w:t>.</w:t>
      </w:r>
    </w:p>
    <w:p w:rsidR="009771DF" w:rsidRDefault="009771DF" w:rsidP="003A4E5B">
      <w:pPr>
        <w:ind w:firstLine="709"/>
        <w:jc w:val="both"/>
      </w:pPr>
    </w:p>
    <w:p w:rsidR="00BC71FC" w:rsidRDefault="00BC71FC" w:rsidP="003A4E5B">
      <w:pPr>
        <w:ind w:firstLine="709"/>
        <w:jc w:val="both"/>
      </w:pPr>
      <w:r w:rsidRPr="00BC71FC">
        <w:lastRenderedPageBreak/>
        <w:t xml:space="preserve">3. Пресс-службе администрации района (А.В. Шишлакова) опубликовать постановление в приложении «Официальный бюллетень» к </w:t>
      </w:r>
      <w:r w:rsidR="009771DF">
        <w:t xml:space="preserve">районной </w:t>
      </w:r>
      <w:r w:rsidRPr="00BC71FC">
        <w:t>газете «Новости Приобья».</w:t>
      </w:r>
    </w:p>
    <w:p w:rsidR="003A4E5B" w:rsidRPr="00BC71FC" w:rsidRDefault="003A4E5B" w:rsidP="003A4E5B">
      <w:pPr>
        <w:ind w:firstLine="709"/>
        <w:jc w:val="both"/>
      </w:pPr>
    </w:p>
    <w:p w:rsidR="00BC71FC" w:rsidRDefault="00BC71FC" w:rsidP="003A4E5B">
      <w:pPr>
        <w:ind w:firstLine="709"/>
        <w:jc w:val="both"/>
      </w:pPr>
      <w:r w:rsidRPr="00BC71FC">
        <w:t>4. Постановление вступает в силу после его официального опубликования (обнародования).</w:t>
      </w:r>
    </w:p>
    <w:p w:rsidR="009771DF" w:rsidRPr="00BC71FC" w:rsidRDefault="009771DF" w:rsidP="003A4E5B">
      <w:pPr>
        <w:ind w:firstLine="709"/>
        <w:jc w:val="both"/>
      </w:pPr>
    </w:p>
    <w:p w:rsidR="00BC71FC" w:rsidRPr="00BC71FC" w:rsidRDefault="00BC71FC" w:rsidP="003A4E5B">
      <w:pPr>
        <w:ind w:firstLine="709"/>
        <w:jc w:val="both"/>
      </w:pPr>
      <w:r w:rsidRPr="00BC71FC">
        <w:t>5. Контроль за выполнением постановления возложить на заместителя главы района по потребительскому рынку, местной промышленности,                    транспорту и связи Х.Ж. Абдуллина.</w:t>
      </w:r>
    </w:p>
    <w:p w:rsidR="00977853" w:rsidRPr="00977853" w:rsidRDefault="00977853" w:rsidP="00977853">
      <w:pPr>
        <w:shd w:val="clear" w:color="auto" w:fill="FFFFFF"/>
        <w:autoSpaceDE w:val="0"/>
        <w:autoSpaceDN w:val="0"/>
        <w:adjustRightInd w:val="0"/>
        <w:ind w:right="113" w:firstLine="709"/>
        <w:jc w:val="both"/>
        <w:outlineLvl w:val="1"/>
      </w:pPr>
    </w:p>
    <w:p w:rsidR="00977853" w:rsidRPr="00977853" w:rsidRDefault="00977853" w:rsidP="00977853">
      <w:pPr>
        <w:shd w:val="clear" w:color="auto" w:fill="FFFFFF"/>
        <w:autoSpaceDE w:val="0"/>
        <w:autoSpaceDN w:val="0"/>
        <w:adjustRightInd w:val="0"/>
        <w:ind w:right="113" w:firstLine="709"/>
        <w:jc w:val="both"/>
        <w:outlineLvl w:val="1"/>
      </w:pPr>
    </w:p>
    <w:p w:rsidR="0090371F" w:rsidRDefault="0090371F" w:rsidP="00351AFD">
      <w:pPr>
        <w:ind w:firstLine="709"/>
        <w:jc w:val="both"/>
      </w:pPr>
    </w:p>
    <w:p w:rsidR="00351AFD" w:rsidRDefault="00351AFD" w:rsidP="00351AFD">
      <w:pPr>
        <w:jc w:val="both"/>
      </w:pPr>
      <w:r>
        <w:t>Глава района                                                                                       Б.А. Саломатин</w:t>
      </w:r>
    </w:p>
    <w:p w:rsidR="00351AFD" w:rsidRDefault="00351AFD"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BC71FC" w:rsidRDefault="00BC71FC" w:rsidP="00351AFD">
      <w:pPr>
        <w:jc w:val="both"/>
      </w:pPr>
    </w:p>
    <w:p w:rsidR="00D63866" w:rsidRDefault="00D63866" w:rsidP="00351AFD">
      <w:pPr>
        <w:jc w:val="both"/>
      </w:pPr>
    </w:p>
    <w:p w:rsidR="00BC71FC" w:rsidRDefault="00BC71FC" w:rsidP="00351AFD">
      <w:pPr>
        <w:jc w:val="both"/>
      </w:pPr>
    </w:p>
    <w:p w:rsidR="00BC71FC" w:rsidRDefault="00BC71FC" w:rsidP="00351AFD">
      <w:pPr>
        <w:jc w:val="both"/>
        <w:sectPr w:rsidR="00BC71FC" w:rsidSect="00752CE5">
          <w:headerReference w:type="default" r:id="rId10"/>
          <w:pgSz w:w="11906" w:h="16838"/>
          <w:pgMar w:top="1134" w:right="567" w:bottom="1134" w:left="1701" w:header="709" w:footer="709" w:gutter="0"/>
          <w:cols w:space="708"/>
          <w:docGrid w:linePitch="360"/>
        </w:sectPr>
      </w:pPr>
    </w:p>
    <w:tbl>
      <w:tblPr>
        <w:tblpPr w:leftFromText="180" w:rightFromText="180" w:vertAnchor="text" w:horzAnchor="margin" w:tblpXSpec="right" w:tblpY="122"/>
        <w:tblW w:w="15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6"/>
        <w:gridCol w:w="141"/>
        <w:gridCol w:w="1051"/>
        <w:gridCol w:w="445"/>
        <w:gridCol w:w="803"/>
        <w:gridCol w:w="992"/>
        <w:gridCol w:w="992"/>
        <w:gridCol w:w="1492"/>
        <w:gridCol w:w="1142"/>
        <w:gridCol w:w="1134"/>
        <w:gridCol w:w="1134"/>
        <w:gridCol w:w="919"/>
        <w:gridCol w:w="812"/>
        <w:gridCol w:w="992"/>
        <w:gridCol w:w="992"/>
        <w:gridCol w:w="851"/>
        <w:gridCol w:w="968"/>
      </w:tblGrid>
      <w:tr w:rsidR="00D63866" w:rsidRPr="00BC71FC" w:rsidTr="00D63866">
        <w:trPr>
          <w:trHeight w:val="390"/>
        </w:trPr>
        <w:tc>
          <w:tcPr>
            <w:tcW w:w="15786" w:type="dxa"/>
            <w:gridSpan w:val="17"/>
            <w:tcBorders>
              <w:top w:val="nil"/>
              <w:left w:val="nil"/>
              <w:bottom w:val="single" w:sz="4" w:space="0" w:color="auto"/>
              <w:right w:val="nil"/>
            </w:tcBorders>
            <w:shd w:val="clear" w:color="auto" w:fill="auto"/>
            <w:vAlign w:val="center"/>
          </w:tcPr>
          <w:p w:rsidR="00D63866" w:rsidRPr="00BC71FC" w:rsidRDefault="00D63866" w:rsidP="00D63866">
            <w:pPr>
              <w:ind w:firstLine="9923"/>
            </w:pPr>
            <w:r w:rsidRPr="00BC71FC">
              <w:lastRenderedPageBreak/>
              <w:t>Приложение 1 к постановлению</w:t>
            </w:r>
          </w:p>
          <w:p w:rsidR="00D63866" w:rsidRPr="00BC71FC" w:rsidRDefault="00D63866" w:rsidP="00D63866">
            <w:pPr>
              <w:ind w:firstLine="9923"/>
            </w:pPr>
            <w:r w:rsidRPr="00BC71FC">
              <w:t>администрации района</w:t>
            </w:r>
          </w:p>
          <w:p w:rsidR="00D63866" w:rsidRPr="00BC71FC" w:rsidRDefault="00D63866" w:rsidP="00D63866">
            <w:pPr>
              <w:ind w:firstLine="9923"/>
            </w:pPr>
            <w:r w:rsidRPr="00BC71FC">
              <w:t xml:space="preserve">от </w:t>
            </w:r>
            <w:r w:rsidR="0024612A">
              <w:t>14.02.2018</w:t>
            </w:r>
            <w:r w:rsidRPr="00BC71FC">
              <w:t xml:space="preserve"> № </w:t>
            </w:r>
            <w:r w:rsidR="0024612A">
              <w:t>329</w:t>
            </w:r>
          </w:p>
          <w:p w:rsidR="00D63866" w:rsidRPr="00BC71FC" w:rsidRDefault="00D63866" w:rsidP="00D63866">
            <w:pPr>
              <w:ind w:firstLine="10490"/>
            </w:pPr>
          </w:p>
          <w:p w:rsidR="00D63866" w:rsidRPr="00BC71FC" w:rsidRDefault="00D63866" w:rsidP="00D63866">
            <w:pPr>
              <w:ind w:left="9923"/>
              <w:jc w:val="both"/>
            </w:pPr>
            <w:r w:rsidRPr="00BC71FC">
              <w:t>«Приложение 1 к муниципальной программе «Развитие транспортной системы Нижневартовского района на 2018–2025 годы и на период до 2030 года»</w:t>
            </w:r>
          </w:p>
          <w:p w:rsidR="00D63866" w:rsidRDefault="00D63866" w:rsidP="00D63866">
            <w:pPr>
              <w:jc w:val="center"/>
              <w:rPr>
                <w:b/>
              </w:rPr>
            </w:pPr>
          </w:p>
          <w:p w:rsidR="00D63866" w:rsidRDefault="00D63866" w:rsidP="00D63866">
            <w:pPr>
              <w:jc w:val="center"/>
              <w:rPr>
                <w:b/>
              </w:rPr>
            </w:pPr>
          </w:p>
          <w:p w:rsidR="00D63866" w:rsidRPr="00BC71FC" w:rsidRDefault="00D63866" w:rsidP="00D63866">
            <w:pPr>
              <w:jc w:val="center"/>
              <w:rPr>
                <w:b/>
              </w:rPr>
            </w:pPr>
            <w:r w:rsidRPr="00BC71FC">
              <w:rPr>
                <w:b/>
              </w:rPr>
              <w:t xml:space="preserve">Перечень программных мероприятий муниципальной программы </w:t>
            </w:r>
          </w:p>
          <w:p w:rsidR="00D63866" w:rsidRDefault="00D63866" w:rsidP="00D63866">
            <w:pPr>
              <w:jc w:val="center"/>
              <w:rPr>
                <w:b/>
              </w:rPr>
            </w:pPr>
            <w:r w:rsidRPr="00BC71FC">
              <w:rPr>
                <w:b/>
              </w:rPr>
              <w:t>«Развитие транспортной системы Нижневартовского района на 2018–2025 годы и на период до 2030 года»</w:t>
            </w:r>
          </w:p>
          <w:p w:rsidR="00D63866" w:rsidRPr="00BC71FC" w:rsidRDefault="00D63866" w:rsidP="00D63866">
            <w:pPr>
              <w:jc w:val="center"/>
              <w:rPr>
                <w:b/>
                <w:sz w:val="22"/>
                <w:szCs w:val="22"/>
              </w:rPr>
            </w:pPr>
          </w:p>
        </w:tc>
      </w:tr>
      <w:tr w:rsidR="00E34B3B" w:rsidRPr="00BC71FC" w:rsidTr="00D63866">
        <w:trPr>
          <w:trHeight w:val="390"/>
        </w:trPr>
        <w:tc>
          <w:tcPr>
            <w:tcW w:w="926" w:type="dxa"/>
            <w:vMerge w:val="restart"/>
            <w:tcBorders>
              <w:top w:val="single" w:sz="4" w:space="0" w:color="auto"/>
            </w:tcBorders>
            <w:shd w:val="clear" w:color="auto" w:fill="auto"/>
            <w:vAlign w:val="center"/>
            <w:hideMark/>
          </w:tcPr>
          <w:p w:rsidR="00E34B3B" w:rsidRPr="00BC71FC" w:rsidRDefault="00E34B3B" w:rsidP="00D63866">
            <w:pPr>
              <w:jc w:val="center"/>
              <w:rPr>
                <w:b/>
                <w:sz w:val="22"/>
                <w:szCs w:val="22"/>
              </w:rPr>
            </w:pPr>
            <w:r w:rsidRPr="00BC71FC">
              <w:rPr>
                <w:b/>
                <w:sz w:val="22"/>
                <w:szCs w:val="22"/>
              </w:rPr>
              <w:t>№ п/п</w:t>
            </w:r>
          </w:p>
        </w:tc>
        <w:tc>
          <w:tcPr>
            <w:tcW w:w="1637" w:type="dxa"/>
            <w:gridSpan w:val="3"/>
            <w:vMerge w:val="restart"/>
            <w:tcBorders>
              <w:top w:val="single" w:sz="4" w:space="0" w:color="auto"/>
            </w:tcBorders>
            <w:shd w:val="clear" w:color="auto" w:fill="auto"/>
            <w:vAlign w:val="center"/>
            <w:hideMark/>
          </w:tcPr>
          <w:p w:rsidR="00E34B3B" w:rsidRPr="00BC71FC" w:rsidRDefault="00E34B3B" w:rsidP="00D63866">
            <w:pPr>
              <w:jc w:val="center"/>
              <w:rPr>
                <w:b/>
                <w:sz w:val="22"/>
                <w:szCs w:val="22"/>
              </w:rPr>
            </w:pPr>
            <w:r w:rsidRPr="00BC71FC">
              <w:rPr>
                <w:b/>
                <w:sz w:val="22"/>
                <w:szCs w:val="22"/>
              </w:rPr>
              <w:t>Наименование основного мероприятия муниципальной программы (наименование мероприятия/объекта)</w:t>
            </w:r>
          </w:p>
        </w:tc>
        <w:tc>
          <w:tcPr>
            <w:tcW w:w="803" w:type="dxa"/>
            <w:vMerge w:val="restart"/>
            <w:tcBorders>
              <w:top w:val="single" w:sz="4" w:space="0" w:color="auto"/>
            </w:tcBorders>
            <w:shd w:val="clear" w:color="auto" w:fill="auto"/>
            <w:vAlign w:val="center"/>
            <w:hideMark/>
          </w:tcPr>
          <w:p w:rsidR="00E34B3B" w:rsidRPr="00BC71FC" w:rsidRDefault="00E34B3B" w:rsidP="00D63866">
            <w:pPr>
              <w:jc w:val="center"/>
              <w:rPr>
                <w:b/>
                <w:sz w:val="22"/>
                <w:szCs w:val="22"/>
              </w:rPr>
            </w:pPr>
            <w:r w:rsidRPr="00BC71FC">
              <w:rPr>
                <w:b/>
                <w:sz w:val="22"/>
                <w:szCs w:val="22"/>
              </w:rPr>
              <w:t>Ответственный исполнитель / соисполнитель</w:t>
            </w:r>
          </w:p>
        </w:tc>
        <w:tc>
          <w:tcPr>
            <w:tcW w:w="992" w:type="dxa"/>
            <w:vMerge w:val="restart"/>
            <w:tcBorders>
              <w:top w:val="single" w:sz="4" w:space="0" w:color="auto"/>
            </w:tcBorders>
            <w:shd w:val="clear" w:color="auto" w:fill="auto"/>
            <w:vAlign w:val="center"/>
            <w:hideMark/>
          </w:tcPr>
          <w:p w:rsidR="00E34B3B" w:rsidRPr="00BC71FC" w:rsidRDefault="00E34B3B" w:rsidP="00D63866">
            <w:pPr>
              <w:jc w:val="center"/>
              <w:rPr>
                <w:b/>
                <w:sz w:val="22"/>
                <w:szCs w:val="22"/>
              </w:rPr>
            </w:pPr>
            <w:r w:rsidRPr="00BC71FC">
              <w:rPr>
                <w:b/>
                <w:sz w:val="22"/>
                <w:szCs w:val="22"/>
              </w:rPr>
              <w:t>Источники финансирования</w:t>
            </w:r>
          </w:p>
        </w:tc>
        <w:tc>
          <w:tcPr>
            <w:tcW w:w="992" w:type="dxa"/>
            <w:vMerge w:val="restart"/>
            <w:tcBorders>
              <w:top w:val="single" w:sz="4" w:space="0" w:color="auto"/>
            </w:tcBorders>
            <w:shd w:val="clear" w:color="auto" w:fill="auto"/>
            <w:vAlign w:val="center"/>
            <w:hideMark/>
          </w:tcPr>
          <w:p w:rsidR="00E34B3B" w:rsidRPr="00BC71FC" w:rsidRDefault="00E34B3B" w:rsidP="00D63866">
            <w:pPr>
              <w:jc w:val="center"/>
              <w:rPr>
                <w:b/>
                <w:sz w:val="22"/>
                <w:szCs w:val="22"/>
              </w:rPr>
            </w:pPr>
            <w:r w:rsidRPr="00BC71FC">
              <w:rPr>
                <w:b/>
                <w:sz w:val="22"/>
                <w:szCs w:val="22"/>
              </w:rPr>
              <w:t>Номер показателя из таблицы «Целевые показатели муниципальной программы»</w:t>
            </w:r>
          </w:p>
        </w:tc>
        <w:tc>
          <w:tcPr>
            <w:tcW w:w="10436" w:type="dxa"/>
            <w:gridSpan w:val="10"/>
            <w:tcBorders>
              <w:top w:val="single" w:sz="4" w:space="0" w:color="auto"/>
            </w:tcBorders>
            <w:shd w:val="clear" w:color="auto" w:fill="auto"/>
            <w:vAlign w:val="center"/>
            <w:hideMark/>
          </w:tcPr>
          <w:p w:rsidR="00E34B3B" w:rsidRPr="00BC71FC" w:rsidRDefault="00E34B3B" w:rsidP="00D63866">
            <w:pPr>
              <w:jc w:val="center"/>
              <w:rPr>
                <w:b/>
                <w:sz w:val="22"/>
                <w:szCs w:val="22"/>
              </w:rPr>
            </w:pPr>
            <w:r w:rsidRPr="00BC71FC">
              <w:rPr>
                <w:b/>
                <w:sz w:val="22"/>
                <w:szCs w:val="22"/>
              </w:rPr>
              <w:t>Финансовые затраты на реализацию (тыс. рублей)</w:t>
            </w:r>
          </w:p>
        </w:tc>
      </w:tr>
      <w:tr w:rsidR="00E34B3B" w:rsidRPr="00BC71FC" w:rsidTr="00D63866">
        <w:trPr>
          <w:trHeight w:val="390"/>
        </w:trPr>
        <w:tc>
          <w:tcPr>
            <w:tcW w:w="926" w:type="dxa"/>
            <w:vMerge/>
            <w:vAlign w:val="center"/>
            <w:hideMark/>
          </w:tcPr>
          <w:p w:rsidR="00E34B3B" w:rsidRPr="00BC71FC" w:rsidRDefault="00E34B3B" w:rsidP="00D63866">
            <w:pPr>
              <w:jc w:val="center"/>
              <w:rPr>
                <w:b/>
                <w:sz w:val="22"/>
                <w:szCs w:val="22"/>
              </w:rPr>
            </w:pPr>
          </w:p>
        </w:tc>
        <w:tc>
          <w:tcPr>
            <w:tcW w:w="1637" w:type="dxa"/>
            <w:gridSpan w:val="3"/>
            <w:vMerge/>
            <w:vAlign w:val="center"/>
            <w:hideMark/>
          </w:tcPr>
          <w:p w:rsidR="00E34B3B" w:rsidRPr="00BC71FC" w:rsidRDefault="00E34B3B" w:rsidP="00D63866">
            <w:pPr>
              <w:jc w:val="center"/>
              <w:rPr>
                <w:b/>
                <w:sz w:val="22"/>
                <w:szCs w:val="22"/>
              </w:rPr>
            </w:pPr>
          </w:p>
        </w:tc>
        <w:tc>
          <w:tcPr>
            <w:tcW w:w="803" w:type="dxa"/>
            <w:vMerge/>
            <w:vAlign w:val="center"/>
            <w:hideMark/>
          </w:tcPr>
          <w:p w:rsidR="00E34B3B" w:rsidRPr="00BC71FC" w:rsidRDefault="00E34B3B" w:rsidP="00D63866">
            <w:pPr>
              <w:jc w:val="center"/>
              <w:rPr>
                <w:b/>
                <w:sz w:val="22"/>
                <w:szCs w:val="22"/>
              </w:rPr>
            </w:pPr>
          </w:p>
        </w:tc>
        <w:tc>
          <w:tcPr>
            <w:tcW w:w="992" w:type="dxa"/>
            <w:vMerge/>
            <w:vAlign w:val="center"/>
            <w:hideMark/>
          </w:tcPr>
          <w:p w:rsidR="00E34B3B" w:rsidRPr="00BC71FC" w:rsidRDefault="00E34B3B" w:rsidP="00D63866">
            <w:pPr>
              <w:jc w:val="center"/>
              <w:rPr>
                <w:b/>
                <w:sz w:val="22"/>
                <w:szCs w:val="22"/>
              </w:rPr>
            </w:pPr>
          </w:p>
        </w:tc>
        <w:tc>
          <w:tcPr>
            <w:tcW w:w="992" w:type="dxa"/>
            <w:vMerge/>
            <w:vAlign w:val="center"/>
            <w:hideMark/>
          </w:tcPr>
          <w:p w:rsidR="00E34B3B" w:rsidRPr="00BC71FC" w:rsidRDefault="00E34B3B" w:rsidP="00D63866">
            <w:pPr>
              <w:jc w:val="center"/>
              <w:rPr>
                <w:b/>
                <w:sz w:val="22"/>
                <w:szCs w:val="22"/>
              </w:rPr>
            </w:pPr>
          </w:p>
        </w:tc>
        <w:tc>
          <w:tcPr>
            <w:tcW w:w="1492" w:type="dxa"/>
            <w:vMerge w:val="restart"/>
            <w:shd w:val="clear" w:color="auto" w:fill="auto"/>
            <w:vAlign w:val="center"/>
            <w:hideMark/>
          </w:tcPr>
          <w:p w:rsidR="00E34B3B" w:rsidRPr="00BC71FC" w:rsidRDefault="00E34B3B" w:rsidP="00D63866">
            <w:pPr>
              <w:jc w:val="center"/>
              <w:rPr>
                <w:b/>
                <w:sz w:val="22"/>
                <w:szCs w:val="22"/>
              </w:rPr>
            </w:pPr>
            <w:r>
              <w:rPr>
                <w:b/>
                <w:sz w:val="22"/>
                <w:szCs w:val="22"/>
              </w:rPr>
              <w:t>в</w:t>
            </w:r>
            <w:r w:rsidRPr="00BC71FC">
              <w:rPr>
                <w:b/>
                <w:sz w:val="22"/>
                <w:szCs w:val="22"/>
              </w:rPr>
              <w:t>сего</w:t>
            </w:r>
          </w:p>
        </w:tc>
        <w:tc>
          <w:tcPr>
            <w:tcW w:w="8944" w:type="dxa"/>
            <w:gridSpan w:val="9"/>
            <w:shd w:val="clear" w:color="auto" w:fill="auto"/>
            <w:vAlign w:val="center"/>
            <w:hideMark/>
          </w:tcPr>
          <w:p w:rsidR="00E34B3B" w:rsidRPr="00BC71FC" w:rsidRDefault="00E34B3B" w:rsidP="00D63866">
            <w:pPr>
              <w:jc w:val="center"/>
              <w:rPr>
                <w:b/>
                <w:sz w:val="22"/>
                <w:szCs w:val="22"/>
              </w:rPr>
            </w:pPr>
            <w:r w:rsidRPr="00BC71FC">
              <w:rPr>
                <w:b/>
                <w:sz w:val="22"/>
                <w:szCs w:val="22"/>
              </w:rPr>
              <w:t>в том числе</w:t>
            </w:r>
          </w:p>
        </w:tc>
      </w:tr>
      <w:tr w:rsidR="00E34B3B" w:rsidRPr="00BC71FC" w:rsidTr="00D63866">
        <w:trPr>
          <w:trHeight w:val="525"/>
        </w:trPr>
        <w:tc>
          <w:tcPr>
            <w:tcW w:w="926" w:type="dxa"/>
            <w:vMerge/>
            <w:vAlign w:val="center"/>
            <w:hideMark/>
          </w:tcPr>
          <w:p w:rsidR="00E34B3B" w:rsidRPr="00BC71FC" w:rsidRDefault="00E34B3B" w:rsidP="00D63866">
            <w:pPr>
              <w:jc w:val="center"/>
              <w:rPr>
                <w:b/>
                <w:sz w:val="22"/>
                <w:szCs w:val="22"/>
              </w:rPr>
            </w:pPr>
          </w:p>
        </w:tc>
        <w:tc>
          <w:tcPr>
            <w:tcW w:w="1637" w:type="dxa"/>
            <w:gridSpan w:val="3"/>
            <w:vMerge/>
            <w:vAlign w:val="center"/>
            <w:hideMark/>
          </w:tcPr>
          <w:p w:rsidR="00E34B3B" w:rsidRPr="00BC71FC" w:rsidRDefault="00E34B3B" w:rsidP="00D63866">
            <w:pPr>
              <w:jc w:val="center"/>
              <w:rPr>
                <w:b/>
                <w:sz w:val="22"/>
                <w:szCs w:val="22"/>
              </w:rPr>
            </w:pPr>
          </w:p>
        </w:tc>
        <w:tc>
          <w:tcPr>
            <w:tcW w:w="803" w:type="dxa"/>
            <w:vMerge/>
            <w:vAlign w:val="center"/>
            <w:hideMark/>
          </w:tcPr>
          <w:p w:rsidR="00E34B3B" w:rsidRPr="00BC71FC" w:rsidRDefault="00E34B3B" w:rsidP="00D63866">
            <w:pPr>
              <w:jc w:val="center"/>
              <w:rPr>
                <w:b/>
                <w:sz w:val="22"/>
                <w:szCs w:val="22"/>
              </w:rPr>
            </w:pPr>
          </w:p>
        </w:tc>
        <w:tc>
          <w:tcPr>
            <w:tcW w:w="992" w:type="dxa"/>
            <w:vMerge/>
            <w:vAlign w:val="center"/>
            <w:hideMark/>
          </w:tcPr>
          <w:p w:rsidR="00E34B3B" w:rsidRPr="00BC71FC" w:rsidRDefault="00E34B3B" w:rsidP="00D63866">
            <w:pPr>
              <w:jc w:val="center"/>
              <w:rPr>
                <w:b/>
                <w:sz w:val="22"/>
                <w:szCs w:val="22"/>
              </w:rPr>
            </w:pPr>
          </w:p>
        </w:tc>
        <w:tc>
          <w:tcPr>
            <w:tcW w:w="992" w:type="dxa"/>
            <w:vMerge/>
            <w:vAlign w:val="center"/>
            <w:hideMark/>
          </w:tcPr>
          <w:p w:rsidR="00E34B3B" w:rsidRPr="00BC71FC" w:rsidRDefault="00E34B3B" w:rsidP="00D63866">
            <w:pPr>
              <w:jc w:val="center"/>
              <w:rPr>
                <w:b/>
                <w:sz w:val="22"/>
                <w:szCs w:val="22"/>
              </w:rPr>
            </w:pPr>
          </w:p>
        </w:tc>
        <w:tc>
          <w:tcPr>
            <w:tcW w:w="1492" w:type="dxa"/>
            <w:vMerge/>
            <w:vAlign w:val="center"/>
            <w:hideMark/>
          </w:tcPr>
          <w:p w:rsidR="00E34B3B" w:rsidRPr="00BC71FC" w:rsidRDefault="00E34B3B" w:rsidP="00D63866">
            <w:pPr>
              <w:jc w:val="center"/>
              <w:rPr>
                <w:b/>
                <w:sz w:val="22"/>
                <w:szCs w:val="22"/>
              </w:rPr>
            </w:pPr>
          </w:p>
        </w:tc>
        <w:tc>
          <w:tcPr>
            <w:tcW w:w="1142" w:type="dxa"/>
            <w:shd w:val="clear" w:color="auto" w:fill="auto"/>
            <w:vAlign w:val="center"/>
            <w:hideMark/>
          </w:tcPr>
          <w:p w:rsidR="00E34B3B" w:rsidRPr="00BC71FC" w:rsidRDefault="00E34B3B" w:rsidP="00D63866">
            <w:pPr>
              <w:jc w:val="center"/>
              <w:rPr>
                <w:b/>
                <w:sz w:val="22"/>
                <w:szCs w:val="22"/>
              </w:rPr>
            </w:pPr>
            <w:r w:rsidRPr="00BC71FC">
              <w:rPr>
                <w:b/>
                <w:sz w:val="22"/>
                <w:szCs w:val="22"/>
              </w:rPr>
              <w:t>2018 год</w:t>
            </w:r>
          </w:p>
        </w:tc>
        <w:tc>
          <w:tcPr>
            <w:tcW w:w="1134" w:type="dxa"/>
            <w:shd w:val="clear" w:color="auto" w:fill="auto"/>
            <w:vAlign w:val="center"/>
            <w:hideMark/>
          </w:tcPr>
          <w:p w:rsidR="00E34B3B" w:rsidRPr="00BC71FC" w:rsidRDefault="00E34B3B" w:rsidP="00D63866">
            <w:pPr>
              <w:jc w:val="center"/>
              <w:rPr>
                <w:b/>
                <w:sz w:val="22"/>
                <w:szCs w:val="22"/>
              </w:rPr>
            </w:pPr>
            <w:r w:rsidRPr="00BC71FC">
              <w:rPr>
                <w:b/>
                <w:sz w:val="22"/>
                <w:szCs w:val="22"/>
              </w:rPr>
              <w:t>2019 год</w:t>
            </w:r>
          </w:p>
        </w:tc>
        <w:tc>
          <w:tcPr>
            <w:tcW w:w="1134" w:type="dxa"/>
            <w:shd w:val="clear" w:color="auto" w:fill="auto"/>
            <w:vAlign w:val="center"/>
            <w:hideMark/>
          </w:tcPr>
          <w:p w:rsidR="00E34B3B" w:rsidRPr="00BC71FC" w:rsidRDefault="00E34B3B" w:rsidP="00D63866">
            <w:pPr>
              <w:jc w:val="center"/>
              <w:rPr>
                <w:b/>
                <w:sz w:val="22"/>
                <w:szCs w:val="22"/>
              </w:rPr>
            </w:pPr>
            <w:r w:rsidRPr="00BC71FC">
              <w:rPr>
                <w:b/>
                <w:sz w:val="22"/>
                <w:szCs w:val="22"/>
              </w:rPr>
              <w:t>2020 год</w:t>
            </w:r>
          </w:p>
        </w:tc>
        <w:tc>
          <w:tcPr>
            <w:tcW w:w="919" w:type="dxa"/>
            <w:shd w:val="clear" w:color="auto" w:fill="auto"/>
            <w:vAlign w:val="center"/>
            <w:hideMark/>
          </w:tcPr>
          <w:p w:rsidR="00E34B3B" w:rsidRPr="00BC71FC" w:rsidRDefault="00E34B3B" w:rsidP="00D63866">
            <w:pPr>
              <w:jc w:val="center"/>
              <w:rPr>
                <w:b/>
                <w:sz w:val="22"/>
                <w:szCs w:val="22"/>
              </w:rPr>
            </w:pPr>
            <w:r w:rsidRPr="00BC71FC">
              <w:rPr>
                <w:b/>
                <w:sz w:val="22"/>
                <w:szCs w:val="22"/>
              </w:rPr>
              <w:t>2021 год</w:t>
            </w:r>
          </w:p>
        </w:tc>
        <w:tc>
          <w:tcPr>
            <w:tcW w:w="812" w:type="dxa"/>
            <w:shd w:val="clear" w:color="auto" w:fill="auto"/>
            <w:vAlign w:val="center"/>
            <w:hideMark/>
          </w:tcPr>
          <w:p w:rsidR="00E34B3B" w:rsidRPr="00BC71FC" w:rsidRDefault="00E34B3B" w:rsidP="00D63866">
            <w:pPr>
              <w:jc w:val="center"/>
              <w:rPr>
                <w:b/>
                <w:sz w:val="22"/>
                <w:szCs w:val="22"/>
              </w:rPr>
            </w:pPr>
            <w:r w:rsidRPr="00BC71FC">
              <w:rPr>
                <w:b/>
                <w:sz w:val="22"/>
                <w:szCs w:val="22"/>
              </w:rPr>
              <w:t>2022 год</w:t>
            </w:r>
          </w:p>
        </w:tc>
        <w:tc>
          <w:tcPr>
            <w:tcW w:w="992" w:type="dxa"/>
            <w:shd w:val="clear" w:color="auto" w:fill="auto"/>
            <w:vAlign w:val="center"/>
            <w:hideMark/>
          </w:tcPr>
          <w:p w:rsidR="00E34B3B" w:rsidRPr="00BC71FC" w:rsidRDefault="00E34B3B" w:rsidP="00D63866">
            <w:pPr>
              <w:jc w:val="center"/>
              <w:rPr>
                <w:b/>
                <w:sz w:val="22"/>
                <w:szCs w:val="22"/>
              </w:rPr>
            </w:pPr>
            <w:r w:rsidRPr="00BC71FC">
              <w:rPr>
                <w:b/>
                <w:sz w:val="22"/>
                <w:szCs w:val="22"/>
              </w:rPr>
              <w:t>2023 год</w:t>
            </w:r>
          </w:p>
        </w:tc>
        <w:tc>
          <w:tcPr>
            <w:tcW w:w="992" w:type="dxa"/>
            <w:shd w:val="clear" w:color="auto" w:fill="auto"/>
            <w:vAlign w:val="center"/>
            <w:hideMark/>
          </w:tcPr>
          <w:p w:rsidR="00E34B3B" w:rsidRPr="00BC71FC" w:rsidRDefault="00E34B3B" w:rsidP="00D63866">
            <w:pPr>
              <w:jc w:val="center"/>
              <w:rPr>
                <w:b/>
                <w:sz w:val="22"/>
                <w:szCs w:val="22"/>
              </w:rPr>
            </w:pPr>
            <w:r w:rsidRPr="00BC71FC">
              <w:rPr>
                <w:b/>
                <w:sz w:val="22"/>
                <w:szCs w:val="22"/>
              </w:rPr>
              <w:t>2024 год</w:t>
            </w:r>
          </w:p>
        </w:tc>
        <w:tc>
          <w:tcPr>
            <w:tcW w:w="851" w:type="dxa"/>
            <w:shd w:val="clear" w:color="auto" w:fill="auto"/>
            <w:vAlign w:val="center"/>
            <w:hideMark/>
          </w:tcPr>
          <w:p w:rsidR="00E34B3B" w:rsidRPr="00BC71FC" w:rsidRDefault="00E34B3B" w:rsidP="00D63866">
            <w:pPr>
              <w:jc w:val="center"/>
              <w:rPr>
                <w:b/>
                <w:sz w:val="22"/>
                <w:szCs w:val="22"/>
              </w:rPr>
            </w:pPr>
            <w:r w:rsidRPr="00BC71FC">
              <w:rPr>
                <w:b/>
                <w:sz w:val="22"/>
                <w:szCs w:val="22"/>
              </w:rPr>
              <w:t>2025 год</w:t>
            </w:r>
          </w:p>
        </w:tc>
        <w:tc>
          <w:tcPr>
            <w:tcW w:w="968" w:type="dxa"/>
            <w:shd w:val="clear" w:color="auto" w:fill="auto"/>
            <w:vAlign w:val="center"/>
            <w:hideMark/>
          </w:tcPr>
          <w:p w:rsidR="00E34B3B" w:rsidRDefault="00E34B3B" w:rsidP="00D63866">
            <w:pPr>
              <w:jc w:val="center"/>
              <w:rPr>
                <w:b/>
                <w:sz w:val="22"/>
                <w:szCs w:val="22"/>
              </w:rPr>
            </w:pPr>
            <w:r>
              <w:rPr>
                <w:b/>
                <w:sz w:val="22"/>
                <w:szCs w:val="22"/>
              </w:rPr>
              <w:t>2026−</w:t>
            </w:r>
          </w:p>
          <w:p w:rsidR="00E34B3B" w:rsidRPr="00BC71FC" w:rsidRDefault="00E34B3B" w:rsidP="00D63866">
            <w:pPr>
              <w:jc w:val="center"/>
              <w:rPr>
                <w:b/>
                <w:sz w:val="22"/>
                <w:szCs w:val="22"/>
              </w:rPr>
            </w:pPr>
            <w:r w:rsidRPr="00BC71FC">
              <w:rPr>
                <w:b/>
                <w:sz w:val="22"/>
                <w:szCs w:val="22"/>
              </w:rPr>
              <w:t>2030 годы</w:t>
            </w:r>
          </w:p>
        </w:tc>
      </w:tr>
      <w:tr w:rsidR="00E34B3B" w:rsidRPr="00BC71FC" w:rsidTr="00D63866">
        <w:trPr>
          <w:trHeight w:val="390"/>
        </w:trPr>
        <w:tc>
          <w:tcPr>
            <w:tcW w:w="926" w:type="dxa"/>
            <w:shd w:val="clear" w:color="auto" w:fill="auto"/>
            <w:vAlign w:val="center"/>
            <w:hideMark/>
          </w:tcPr>
          <w:p w:rsidR="00E34B3B" w:rsidRPr="00BC71FC" w:rsidRDefault="00E34B3B" w:rsidP="00D63866">
            <w:pPr>
              <w:rPr>
                <w:sz w:val="22"/>
                <w:szCs w:val="22"/>
              </w:rPr>
            </w:pPr>
            <w:r w:rsidRPr="00BC71FC">
              <w:rPr>
                <w:sz w:val="22"/>
                <w:szCs w:val="22"/>
              </w:rPr>
              <w:t>1</w:t>
            </w:r>
          </w:p>
        </w:tc>
        <w:tc>
          <w:tcPr>
            <w:tcW w:w="1637" w:type="dxa"/>
            <w:gridSpan w:val="3"/>
            <w:shd w:val="clear" w:color="auto" w:fill="auto"/>
            <w:vAlign w:val="center"/>
            <w:hideMark/>
          </w:tcPr>
          <w:p w:rsidR="00E34B3B" w:rsidRPr="00BC71FC" w:rsidRDefault="00E34B3B" w:rsidP="00D63866">
            <w:pPr>
              <w:rPr>
                <w:sz w:val="22"/>
                <w:szCs w:val="22"/>
              </w:rPr>
            </w:pPr>
            <w:r w:rsidRPr="00BC71FC">
              <w:rPr>
                <w:sz w:val="22"/>
                <w:szCs w:val="22"/>
              </w:rPr>
              <w:t>2</w:t>
            </w:r>
          </w:p>
        </w:tc>
        <w:tc>
          <w:tcPr>
            <w:tcW w:w="803" w:type="dxa"/>
            <w:shd w:val="clear" w:color="auto" w:fill="auto"/>
            <w:vAlign w:val="center"/>
            <w:hideMark/>
          </w:tcPr>
          <w:p w:rsidR="00E34B3B" w:rsidRPr="00BC71FC" w:rsidRDefault="00E34B3B" w:rsidP="00D63866">
            <w:pPr>
              <w:rPr>
                <w:sz w:val="22"/>
                <w:szCs w:val="22"/>
              </w:rPr>
            </w:pPr>
            <w:r w:rsidRPr="00BC71FC">
              <w:rPr>
                <w:sz w:val="22"/>
                <w:szCs w:val="22"/>
              </w:rPr>
              <w:t>3</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4</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5</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6</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7</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8</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9</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10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11</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12</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13</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14</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15</w:t>
            </w:r>
          </w:p>
        </w:tc>
      </w:tr>
      <w:tr w:rsidR="00E34B3B" w:rsidRPr="00BC71FC" w:rsidTr="00D63866">
        <w:trPr>
          <w:trHeight w:val="495"/>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Цель 1: повышение эффективности и безопасности функционирования автомобильных дорог, содействующих развитию  экономики, удовлетворению социальных потребностей, повышению жизненного и культурного уровней населения</w:t>
            </w:r>
          </w:p>
        </w:tc>
      </w:tr>
      <w:tr w:rsidR="00E34B3B" w:rsidRPr="00BC71FC" w:rsidTr="00D63866">
        <w:trPr>
          <w:trHeight w:val="285"/>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Задача: организация работ по содержанию, ремонту, капитальному ремонту, реконструкции и строительству автомобильных дорог общего пользования местного значения района</w:t>
            </w:r>
          </w:p>
        </w:tc>
      </w:tr>
      <w:tr w:rsidR="00E34B3B" w:rsidRPr="00BC71FC" w:rsidTr="00D63866">
        <w:trPr>
          <w:trHeight w:val="315"/>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Подпрограмма I «Автомобильные дороги»</w:t>
            </w:r>
          </w:p>
        </w:tc>
      </w:tr>
      <w:tr w:rsidR="00E34B3B" w:rsidRPr="00BC71FC" w:rsidTr="00D63866">
        <w:trPr>
          <w:trHeight w:val="525"/>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lastRenderedPageBreak/>
              <w:t>1. Основное мероприятие «Обеспечение функционирования сети автомобильных дорог общего пользования местного значения»</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vMerge w:val="restart"/>
            <w:shd w:val="clear" w:color="auto" w:fill="auto"/>
            <w:vAlign w:val="center"/>
            <w:hideMark/>
          </w:tcPr>
          <w:p w:rsidR="00E34B3B" w:rsidRPr="00BC71FC" w:rsidRDefault="00E34B3B" w:rsidP="00D63866">
            <w:pPr>
              <w:rPr>
                <w:sz w:val="22"/>
                <w:szCs w:val="22"/>
              </w:rPr>
            </w:pPr>
            <w:r w:rsidRPr="00BC71FC">
              <w:rPr>
                <w:sz w:val="22"/>
                <w:szCs w:val="22"/>
              </w:rPr>
              <w:t>номер показателя – 5,6,7,8,9</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71 184,38</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26 291,58</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758"/>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муни</w:t>
            </w:r>
            <w:r>
              <w:rPr>
                <w:sz w:val="22"/>
                <w:szCs w:val="22"/>
              </w:rPr>
              <w:t xml:space="preserve">ципальный дорожный фонд, </w:t>
            </w:r>
            <w:r>
              <w:rPr>
                <w:sz w:val="22"/>
                <w:szCs w:val="22"/>
              </w:rPr>
              <w:br/>
              <w:t>в том числе</w:t>
            </w:r>
            <w:r w:rsidRPr="00BC71FC">
              <w:rPr>
                <w:sz w:val="22"/>
                <w:szCs w:val="22"/>
              </w:rPr>
              <w:t>:</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71 184,38</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26 291,58</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9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бюджет района </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2 993,18</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2 993,18</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9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3 750,00</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9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64 441,20</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22 048,40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21 196,40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21 196,40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926" w:type="dxa"/>
            <w:vMerge w:val="restart"/>
            <w:shd w:val="clear" w:color="auto" w:fill="auto"/>
            <w:vAlign w:val="center"/>
            <w:hideMark/>
          </w:tcPr>
          <w:p w:rsidR="00E34B3B" w:rsidRPr="00BC71FC" w:rsidRDefault="00E34B3B" w:rsidP="002624F3">
            <w:pPr>
              <w:jc w:val="center"/>
              <w:rPr>
                <w:sz w:val="22"/>
                <w:szCs w:val="22"/>
              </w:rPr>
            </w:pPr>
            <w:r w:rsidRPr="00BC71FC">
              <w:rPr>
                <w:sz w:val="22"/>
                <w:szCs w:val="22"/>
              </w:rPr>
              <w:t>1.1.</w:t>
            </w:r>
          </w:p>
        </w:tc>
        <w:tc>
          <w:tcPr>
            <w:tcW w:w="1637" w:type="dxa"/>
            <w:gridSpan w:val="3"/>
            <w:vMerge w:val="restart"/>
            <w:shd w:val="clear" w:color="auto" w:fill="auto"/>
            <w:vAlign w:val="center"/>
            <w:hideMark/>
          </w:tcPr>
          <w:p w:rsidR="00E34B3B" w:rsidRPr="00BC71FC" w:rsidRDefault="00E34B3B" w:rsidP="00D63866">
            <w:pPr>
              <w:jc w:val="both"/>
              <w:rPr>
                <w:sz w:val="22"/>
                <w:szCs w:val="22"/>
              </w:rPr>
            </w:pPr>
            <w:r w:rsidRPr="00BC71FC">
              <w:rPr>
                <w:sz w:val="22"/>
                <w:szCs w:val="22"/>
              </w:rPr>
              <w:t>Ремонт подъездных автодорог пгт. Излучинска, сельского поселения Аган, пгт. Новоаганска, сельского поселения Ваховск</w:t>
            </w:r>
          </w:p>
        </w:tc>
        <w:tc>
          <w:tcPr>
            <w:tcW w:w="803" w:type="dxa"/>
            <w:vMerge w:val="restart"/>
            <w:shd w:val="clear" w:color="auto" w:fill="auto"/>
            <w:vAlign w:val="center"/>
            <w:hideMark/>
          </w:tcPr>
          <w:p w:rsidR="00E34B3B" w:rsidRPr="00BC71FC" w:rsidRDefault="00E34B3B" w:rsidP="00D63866">
            <w:pPr>
              <w:rPr>
                <w:sz w:val="22"/>
                <w:szCs w:val="22"/>
              </w:rPr>
            </w:pPr>
            <w:r>
              <w:rPr>
                <w:sz w:val="22"/>
                <w:szCs w:val="22"/>
              </w:rPr>
              <w:t>муниципальное казенное учреждение</w:t>
            </w:r>
            <w:r w:rsidRPr="00BC71FC">
              <w:rPr>
                <w:sz w:val="22"/>
                <w:szCs w:val="22"/>
              </w:rPr>
              <w:t xml:space="preserve"> «Управление капитального строительс</w:t>
            </w:r>
            <w:r w:rsidRPr="00BC71FC">
              <w:rPr>
                <w:sz w:val="22"/>
                <w:szCs w:val="22"/>
              </w:rPr>
              <w:lastRenderedPageBreak/>
              <w:t>тва по застройке Нижневартовского района»</w:t>
            </w:r>
            <w:r>
              <w:rPr>
                <w:sz w:val="22"/>
                <w:szCs w:val="22"/>
              </w:rPr>
              <w:t xml:space="preserve"> (далее − </w:t>
            </w:r>
            <w:r w:rsidRPr="00BC71FC">
              <w:rPr>
                <w:sz w:val="22"/>
                <w:szCs w:val="22"/>
              </w:rPr>
              <w:t>МКУ «Управление капитального строительства по застройке Нижневартовского района»</w:t>
            </w:r>
            <w:r>
              <w:rPr>
                <w:sz w:val="22"/>
                <w:szCs w:val="22"/>
              </w:rPr>
              <w:t>)</w:t>
            </w:r>
          </w:p>
        </w:tc>
        <w:tc>
          <w:tcPr>
            <w:tcW w:w="992" w:type="dxa"/>
            <w:shd w:val="clear" w:color="auto" w:fill="auto"/>
            <w:vAlign w:val="center"/>
            <w:hideMark/>
          </w:tcPr>
          <w:p w:rsidR="00E34B3B" w:rsidRPr="00BC71FC" w:rsidRDefault="00E34B3B" w:rsidP="00D63866">
            <w:pPr>
              <w:rPr>
                <w:sz w:val="22"/>
                <w:szCs w:val="22"/>
              </w:rPr>
            </w:pPr>
            <w:r>
              <w:rPr>
                <w:sz w:val="22"/>
                <w:szCs w:val="22"/>
              </w:rPr>
              <w:lastRenderedPageBreak/>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70 013,23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25 120,43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том числе</w:t>
            </w:r>
            <w:r w:rsidRPr="00BC71FC">
              <w:rPr>
                <w:sz w:val="22"/>
                <w:szCs w:val="22"/>
              </w:rPr>
              <w:t>:</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70 013,23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25 120,43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20"/>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бюджет района </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1 822,03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1 822,03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w:t>
            </w:r>
            <w:r w:rsidRPr="00BC71FC">
              <w:rPr>
                <w:sz w:val="22"/>
                <w:szCs w:val="22"/>
              </w:rPr>
              <w:lastRenderedPageBreak/>
              <w:t>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lastRenderedPageBreak/>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3 750,00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64 441,20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22 048,40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21 196,40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21 196,40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2624F3">
        <w:trPr>
          <w:trHeight w:val="555"/>
        </w:trPr>
        <w:tc>
          <w:tcPr>
            <w:tcW w:w="926" w:type="dxa"/>
            <w:vMerge w:val="restart"/>
            <w:hideMark/>
          </w:tcPr>
          <w:p w:rsidR="00E34B3B" w:rsidRPr="00BC71FC" w:rsidRDefault="00E34B3B" w:rsidP="002624F3">
            <w:pPr>
              <w:jc w:val="center"/>
              <w:rPr>
                <w:sz w:val="22"/>
                <w:szCs w:val="22"/>
              </w:rPr>
            </w:pPr>
            <w:r w:rsidRPr="00BC71FC">
              <w:rPr>
                <w:sz w:val="22"/>
                <w:szCs w:val="22"/>
              </w:rPr>
              <w:t>1.2.</w:t>
            </w:r>
          </w:p>
        </w:tc>
        <w:tc>
          <w:tcPr>
            <w:tcW w:w="1637" w:type="dxa"/>
            <w:gridSpan w:val="3"/>
            <w:vMerge w:val="restart"/>
            <w:vAlign w:val="center"/>
            <w:hideMark/>
          </w:tcPr>
          <w:p w:rsidR="00E34B3B" w:rsidRPr="00BC71FC" w:rsidRDefault="00E34B3B" w:rsidP="00D63866">
            <w:pPr>
              <w:jc w:val="both"/>
              <w:rPr>
                <w:sz w:val="22"/>
                <w:szCs w:val="22"/>
              </w:rPr>
            </w:pPr>
            <w:r w:rsidRPr="00BC71FC">
              <w:rPr>
                <w:sz w:val="22"/>
                <w:szCs w:val="22"/>
              </w:rPr>
              <w:t>Капитальный ремонт внутрипосе</w:t>
            </w:r>
            <w:r>
              <w:rPr>
                <w:sz w:val="22"/>
                <w:szCs w:val="22"/>
              </w:rPr>
              <w:t>лковой дороги по ул. Центральной</w:t>
            </w:r>
            <w:r w:rsidRPr="00BC71FC">
              <w:rPr>
                <w:sz w:val="22"/>
                <w:szCs w:val="22"/>
              </w:rPr>
              <w:t xml:space="preserve"> в пгт. Новоаганск</w:t>
            </w:r>
            <w:r>
              <w:rPr>
                <w:sz w:val="22"/>
                <w:szCs w:val="22"/>
              </w:rPr>
              <w:t>е</w:t>
            </w:r>
            <w:r w:rsidRPr="00BC71FC">
              <w:rPr>
                <w:sz w:val="22"/>
                <w:szCs w:val="22"/>
              </w:rPr>
              <w:t xml:space="preserve"> (в </w:t>
            </w:r>
            <w:r w:rsidRPr="00BC71FC">
              <w:rPr>
                <w:sz w:val="22"/>
                <w:szCs w:val="22"/>
              </w:rPr>
              <w:lastRenderedPageBreak/>
              <w:t>том числе ПИР)</w:t>
            </w:r>
          </w:p>
        </w:tc>
        <w:tc>
          <w:tcPr>
            <w:tcW w:w="803" w:type="dxa"/>
            <w:vMerge w:val="restart"/>
            <w:vAlign w:val="center"/>
            <w:hideMark/>
          </w:tcPr>
          <w:p w:rsidR="00E34B3B" w:rsidRPr="00BC71FC" w:rsidRDefault="00E34B3B" w:rsidP="00D63866">
            <w:pPr>
              <w:rPr>
                <w:sz w:val="22"/>
                <w:szCs w:val="22"/>
              </w:rPr>
            </w:pPr>
            <w:r w:rsidRPr="00BC71FC">
              <w:rPr>
                <w:sz w:val="22"/>
                <w:szCs w:val="22"/>
              </w:rPr>
              <w:lastRenderedPageBreak/>
              <w:t>МКУ «Управление капитального строи</w:t>
            </w:r>
            <w:r w:rsidRPr="00BC71FC">
              <w:rPr>
                <w:sz w:val="22"/>
                <w:szCs w:val="22"/>
              </w:rPr>
              <w:lastRenderedPageBreak/>
              <w:t>тельства по застройке Нижневартовского района»</w:t>
            </w:r>
          </w:p>
        </w:tc>
        <w:tc>
          <w:tcPr>
            <w:tcW w:w="992" w:type="dxa"/>
            <w:shd w:val="clear" w:color="auto" w:fill="auto"/>
            <w:vAlign w:val="center"/>
            <w:hideMark/>
          </w:tcPr>
          <w:p w:rsidR="00E34B3B" w:rsidRPr="00BC71FC" w:rsidRDefault="00E34B3B" w:rsidP="00D63866">
            <w:pPr>
              <w:rPr>
                <w:sz w:val="22"/>
                <w:szCs w:val="22"/>
              </w:rPr>
            </w:pPr>
            <w:r>
              <w:rPr>
                <w:sz w:val="22"/>
                <w:szCs w:val="22"/>
              </w:rPr>
              <w:lastRenderedPageBreak/>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1 171,15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1 171,15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lastRenderedPageBreak/>
              <w:t>том числе</w:t>
            </w:r>
            <w:r w:rsidRPr="00BC71FC">
              <w:rPr>
                <w:sz w:val="22"/>
                <w:szCs w:val="22"/>
              </w:rPr>
              <w:t>:</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lastRenderedPageBreak/>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1 171,15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1 171,15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бюджет района </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1 171,15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1 171,15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30"/>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Итого 1. Основное мероприятие «Обеспечение функционирования сети автомобильных дорог общего пользования местного значения»</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71 184,38</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26 291,58</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том числе</w:t>
            </w:r>
            <w:r w:rsidRPr="00BC71FC">
              <w:rPr>
                <w:sz w:val="22"/>
                <w:szCs w:val="22"/>
              </w:rPr>
              <w:t>:</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71 184,38</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26 291,58</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3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бюджет района </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2 993,18</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2 993,18</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3 750,00</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64 441,20</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22 048,40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21 196,40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21 196,40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45"/>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 xml:space="preserve">2. Основное мероприятие </w:t>
            </w:r>
            <w:r w:rsidRPr="00BC71FC">
              <w:rPr>
                <w:sz w:val="22"/>
                <w:szCs w:val="22"/>
              </w:rPr>
              <w:lastRenderedPageBreak/>
              <w:t>«Строительство, реконструкция автомобильных дорог общего пользования местного значения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lastRenderedPageBreak/>
              <w:t>Всего</w:t>
            </w:r>
          </w:p>
        </w:tc>
        <w:tc>
          <w:tcPr>
            <w:tcW w:w="992" w:type="dxa"/>
            <w:vMerge w:val="restart"/>
            <w:shd w:val="clear" w:color="auto" w:fill="auto"/>
            <w:vAlign w:val="center"/>
            <w:hideMark/>
          </w:tcPr>
          <w:p w:rsidR="00E34B3B" w:rsidRPr="00BC71FC" w:rsidRDefault="00E34B3B" w:rsidP="00D63866">
            <w:pPr>
              <w:rPr>
                <w:sz w:val="22"/>
                <w:szCs w:val="22"/>
              </w:rPr>
            </w:pPr>
            <w:r>
              <w:rPr>
                <w:sz w:val="22"/>
                <w:szCs w:val="22"/>
              </w:rPr>
              <w:t xml:space="preserve">номер </w:t>
            </w:r>
            <w:r>
              <w:rPr>
                <w:sz w:val="22"/>
                <w:szCs w:val="22"/>
              </w:rPr>
              <w:lastRenderedPageBreak/>
              <w:t>показателя −</w:t>
            </w:r>
            <w:r w:rsidRPr="00BC71FC">
              <w:rPr>
                <w:sz w:val="22"/>
                <w:szCs w:val="22"/>
              </w:rPr>
              <w:t xml:space="preserve"> 5,7,8,9</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lastRenderedPageBreak/>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8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 xml:space="preserve"> том числе</w:t>
            </w:r>
            <w:r w:rsidRPr="00BC71FC">
              <w:rPr>
                <w:sz w:val="22"/>
                <w:szCs w:val="22"/>
              </w:rPr>
              <w:t xml:space="preserve"> :</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9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8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8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1265"/>
        </w:trPr>
        <w:tc>
          <w:tcPr>
            <w:tcW w:w="926" w:type="dxa"/>
            <w:vMerge w:val="restart"/>
            <w:vAlign w:val="center"/>
            <w:hideMark/>
          </w:tcPr>
          <w:p w:rsidR="00E34B3B" w:rsidRPr="00E34B3B" w:rsidRDefault="00E34B3B" w:rsidP="002624F3">
            <w:pPr>
              <w:ind w:right="-91"/>
              <w:jc w:val="center"/>
              <w:rPr>
                <w:sz w:val="22"/>
                <w:szCs w:val="24"/>
              </w:rPr>
            </w:pPr>
            <w:r w:rsidRPr="00E34B3B">
              <w:rPr>
                <w:sz w:val="22"/>
                <w:szCs w:val="24"/>
              </w:rPr>
              <w:t>2.1.</w:t>
            </w:r>
          </w:p>
        </w:tc>
        <w:tc>
          <w:tcPr>
            <w:tcW w:w="1192" w:type="dxa"/>
            <w:gridSpan w:val="2"/>
            <w:vMerge w:val="restart"/>
            <w:vAlign w:val="center"/>
          </w:tcPr>
          <w:p w:rsidR="00E34B3B" w:rsidRPr="00E34B3B" w:rsidRDefault="00E34B3B" w:rsidP="00D63866">
            <w:pPr>
              <w:rPr>
                <w:sz w:val="22"/>
                <w:szCs w:val="24"/>
              </w:rPr>
            </w:pPr>
            <w:r w:rsidRPr="00E34B3B">
              <w:rPr>
                <w:sz w:val="22"/>
                <w:szCs w:val="24"/>
              </w:rPr>
              <w:t>Внутриквартальная дорога квартала 01:05:02 и проезд к крытому хоккейному корту в пгт. Излучинск</w:t>
            </w:r>
            <w:r>
              <w:rPr>
                <w:sz w:val="22"/>
                <w:szCs w:val="24"/>
              </w:rPr>
              <w:t>е</w:t>
            </w:r>
            <w:r w:rsidRPr="00E34B3B">
              <w:rPr>
                <w:sz w:val="22"/>
                <w:szCs w:val="24"/>
              </w:rPr>
              <w:t xml:space="preserve"> (ПИР)</w:t>
            </w:r>
          </w:p>
        </w:tc>
        <w:tc>
          <w:tcPr>
            <w:tcW w:w="1248" w:type="dxa"/>
            <w:gridSpan w:val="2"/>
            <w:vMerge w:val="restart"/>
            <w:vAlign w:val="center"/>
          </w:tcPr>
          <w:p w:rsidR="00E34B3B" w:rsidRPr="00E34B3B" w:rsidRDefault="00E34B3B" w:rsidP="00D63866">
            <w:pPr>
              <w:rPr>
                <w:sz w:val="22"/>
                <w:szCs w:val="24"/>
              </w:rPr>
            </w:pPr>
            <w:r w:rsidRPr="00E34B3B">
              <w:rPr>
                <w:sz w:val="22"/>
                <w:szCs w:val="24"/>
              </w:rPr>
              <w:t>МКУ «Управление капитального строительства по застройке Нижневартовского района»</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85"/>
        </w:trPr>
        <w:tc>
          <w:tcPr>
            <w:tcW w:w="926" w:type="dxa"/>
            <w:vMerge/>
            <w:vAlign w:val="center"/>
            <w:hideMark/>
          </w:tcPr>
          <w:p w:rsidR="00E34B3B" w:rsidRPr="00BC71FC" w:rsidRDefault="00E34B3B" w:rsidP="00D63866">
            <w:pPr>
              <w:ind w:right="-91"/>
              <w:rPr>
                <w:sz w:val="2"/>
                <w:szCs w:val="2"/>
              </w:rPr>
            </w:pPr>
          </w:p>
        </w:tc>
        <w:tc>
          <w:tcPr>
            <w:tcW w:w="1192" w:type="dxa"/>
            <w:gridSpan w:val="2"/>
            <w:vMerge/>
            <w:vAlign w:val="center"/>
          </w:tcPr>
          <w:p w:rsidR="00E34B3B" w:rsidRPr="00BC71FC" w:rsidRDefault="00E34B3B" w:rsidP="00D63866">
            <w:pPr>
              <w:rPr>
                <w:sz w:val="2"/>
                <w:szCs w:val="2"/>
              </w:rPr>
            </w:pPr>
          </w:p>
        </w:tc>
        <w:tc>
          <w:tcPr>
            <w:tcW w:w="1248" w:type="dxa"/>
            <w:gridSpan w:val="2"/>
            <w:vMerge/>
            <w:vAlign w:val="center"/>
          </w:tcPr>
          <w:p w:rsidR="00E34B3B" w:rsidRPr="00BC71FC" w:rsidRDefault="00E34B3B" w:rsidP="00D63866">
            <w:pPr>
              <w:rPr>
                <w:sz w:val="2"/>
                <w:szCs w:val="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 xml:space="preserve"> том числе</w:t>
            </w:r>
            <w:r w:rsidRPr="00BC71FC">
              <w:rPr>
                <w:sz w:val="22"/>
                <w:szCs w:val="22"/>
              </w:rPr>
              <w:t xml:space="preserve"> :</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892"/>
        </w:trPr>
        <w:tc>
          <w:tcPr>
            <w:tcW w:w="926" w:type="dxa"/>
            <w:vMerge/>
            <w:vAlign w:val="center"/>
            <w:hideMark/>
          </w:tcPr>
          <w:p w:rsidR="00E34B3B" w:rsidRPr="00BC71FC" w:rsidRDefault="00E34B3B" w:rsidP="00D63866">
            <w:pPr>
              <w:ind w:right="-91"/>
              <w:rPr>
                <w:sz w:val="2"/>
                <w:szCs w:val="2"/>
              </w:rPr>
            </w:pPr>
          </w:p>
        </w:tc>
        <w:tc>
          <w:tcPr>
            <w:tcW w:w="1192" w:type="dxa"/>
            <w:gridSpan w:val="2"/>
            <w:vMerge/>
            <w:vAlign w:val="center"/>
          </w:tcPr>
          <w:p w:rsidR="00E34B3B" w:rsidRPr="00BC71FC" w:rsidRDefault="00E34B3B" w:rsidP="00D63866">
            <w:pPr>
              <w:rPr>
                <w:sz w:val="2"/>
                <w:szCs w:val="2"/>
              </w:rPr>
            </w:pPr>
          </w:p>
        </w:tc>
        <w:tc>
          <w:tcPr>
            <w:tcW w:w="1248" w:type="dxa"/>
            <w:gridSpan w:val="2"/>
            <w:vMerge/>
            <w:vAlign w:val="center"/>
          </w:tcPr>
          <w:p w:rsidR="00E34B3B" w:rsidRPr="00BC71FC" w:rsidRDefault="00E34B3B" w:rsidP="00D63866">
            <w:pPr>
              <w:rPr>
                <w:sz w:val="2"/>
                <w:szCs w:val="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1416"/>
        </w:trPr>
        <w:tc>
          <w:tcPr>
            <w:tcW w:w="926" w:type="dxa"/>
            <w:vMerge/>
            <w:vAlign w:val="center"/>
            <w:hideMark/>
          </w:tcPr>
          <w:p w:rsidR="00E34B3B" w:rsidRPr="00BC71FC" w:rsidRDefault="00E34B3B" w:rsidP="00D63866">
            <w:pPr>
              <w:ind w:right="-91"/>
              <w:rPr>
                <w:sz w:val="2"/>
                <w:szCs w:val="2"/>
              </w:rPr>
            </w:pPr>
          </w:p>
        </w:tc>
        <w:tc>
          <w:tcPr>
            <w:tcW w:w="1192" w:type="dxa"/>
            <w:gridSpan w:val="2"/>
            <w:vMerge/>
            <w:vAlign w:val="center"/>
          </w:tcPr>
          <w:p w:rsidR="00E34B3B" w:rsidRPr="00BC71FC" w:rsidRDefault="00E34B3B" w:rsidP="00D63866">
            <w:pPr>
              <w:rPr>
                <w:sz w:val="2"/>
                <w:szCs w:val="2"/>
              </w:rPr>
            </w:pPr>
          </w:p>
        </w:tc>
        <w:tc>
          <w:tcPr>
            <w:tcW w:w="1248" w:type="dxa"/>
            <w:gridSpan w:val="2"/>
            <w:vMerge/>
            <w:vAlign w:val="center"/>
          </w:tcPr>
          <w:p w:rsidR="00E34B3B" w:rsidRPr="00BC71FC" w:rsidRDefault="00E34B3B" w:rsidP="00D63866">
            <w:pPr>
              <w:rPr>
                <w:sz w:val="2"/>
                <w:szCs w:val="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85"/>
        </w:trPr>
        <w:tc>
          <w:tcPr>
            <w:tcW w:w="926" w:type="dxa"/>
            <w:vMerge/>
            <w:vAlign w:val="center"/>
            <w:hideMark/>
          </w:tcPr>
          <w:p w:rsidR="00E34B3B" w:rsidRPr="00BC71FC" w:rsidRDefault="00E34B3B" w:rsidP="00D63866">
            <w:pPr>
              <w:ind w:right="-91"/>
              <w:rPr>
                <w:sz w:val="2"/>
                <w:szCs w:val="2"/>
              </w:rPr>
            </w:pPr>
          </w:p>
        </w:tc>
        <w:tc>
          <w:tcPr>
            <w:tcW w:w="1192" w:type="dxa"/>
            <w:gridSpan w:val="2"/>
            <w:vMerge/>
            <w:vAlign w:val="center"/>
          </w:tcPr>
          <w:p w:rsidR="00E34B3B" w:rsidRPr="00BC71FC" w:rsidRDefault="00E34B3B" w:rsidP="00D63866">
            <w:pPr>
              <w:rPr>
                <w:sz w:val="2"/>
                <w:szCs w:val="2"/>
              </w:rPr>
            </w:pPr>
          </w:p>
        </w:tc>
        <w:tc>
          <w:tcPr>
            <w:tcW w:w="1248" w:type="dxa"/>
            <w:gridSpan w:val="2"/>
            <w:vMerge/>
            <w:vAlign w:val="center"/>
          </w:tcPr>
          <w:p w:rsidR="00E34B3B" w:rsidRPr="00BC71FC" w:rsidRDefault="00E34B3B" w:rsidP="00D63866">
            <w:pPr>
              <w:rPr>
                <w:sz w:val="2"/>
                <w:szCs w:val="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90"/>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Итого 2. Основное мероприятие «Строительство, реконструкция автомобильных дорог общего пользования местного значения района»</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 xml:space="preserve"> том числе: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3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бюджет района </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75"/>
        </w:trPr>
        <w:tc>
          <w:tcPr>
            <w:tcW w:w="3366" w:type="dxa"/>
            <w:gridSpan w:val="5"/>
            <w:vMerge w:val="restart"/>
            <w:shd w:val="clear" w:color="auto" w:fill="auto"/>
            <w:vAlign w:val="center"/>
            <w:hideMark/>
          </w:tcPr>
          <w:p w:rsidR="00E34B3B" w:rsidRPr="00BC71FC" w:rsidRDefault="00E34B3B" w:rsidP="00D63866">
            <w:pPr>
              <w:rPr>
                <w:sz w:val="22"/>
                <w:szCs w:val="22"/>
              </w:rPr>
            </w:pPr>
            <w:r w:rsidRPr="00BC71FC">
              <w:rPr>
                <w:sz w:val="22"/>
                <w:szCs w:val="22"/>
              </w:rPr>
              <w:t xml:space="preserve">Итого по подпрограмме I </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71 571,83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26 679,03</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в том числе остатки средств </w:t>
            </w:r>
            <w:r w:rsidRPr="00BC71FC">
              <w:rPr>
                <w:sz w:val="22"/>
                <w:szCs w:val="22"/>
              </w:rPr>
              <w:lastRenderedPageBreak/>
              <w:t>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lastRenderedPageBreak/>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3 380,63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3 380,63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 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0,00 </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803"/>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 xml:space="preserve"> том числе</w:t>
            </w:r>
            <w:r w:rsidRPr="00BC71FC">
              <w:rPr>
                <w:sz w:val="22"/>
                <w:szCs w:val="22"/>
              </w:rPr>
              <w:t xml:space="preserve"> :</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71 571,83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26 679,03</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6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3 380,63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3 380,63</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3 750,00</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64 441,20</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22 048,40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21 196,40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21 196,40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50"/>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Цель 2: обеспечение стабильной и устойчивой работы по перевозке пассажиров, грузов в труднодоступные поселения района воздушным и водным транспортом</w:t>
            </w:r>
          </w:p>
        </w:tc>
      </w:tr>
      <w:tr w:rsidR="00E34B3B" w:rsidRPr="00BC71FC" w:rsidTr="00D63866">
        <w:trPr>
          <w:trHeight w:val="405"/>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Задача: организация перевозок пассажиров воздушным и водным транспортом</w:t>
            </w:r>
          </w:p>
        </w:tc>
      </w:tr>
      <w:tr w:rsidR="00E34B3B" w:rsidRPr="00BC71FC" w:rsidTr="00D63866">
        <w:trPr>
          <w:trHeight w:val="432"/>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Подпрограмма II «Транспортные услуги межпоселенческого характера и связь»</w:t>
            </w:r>
          </w:p>
        </w:tc>
      </w:tr>
      <w:tr w:rsidR="00E34B3B" w:rsidRPr="00BC71FC" w:rsidTr="00D63866">
        <w:trPr>
          <w:trHeight w:val="675"/>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1. Основное мероприятие «Обеспечение доступности и повышение качества транспортных услуг воздушным и водным транспортом»</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vMerge w:val="restart"/>
            <w:shd w:val="clear" w:color="auto" w:fill="auto"/>
            <w:vAlign w:val="center"/>
            <w:hideMark/>
          </w:tcPr>
          <w:p w:rsidR="00E34B3B" w:rsidRPr="00BC71FC" w:rsidRDefault="00E34B3B" w:rsidP="00D63866">
            <w:pPr>
              <w:rPr>
                <w:sz w:val="22"/>
                <w:szCs w:val="22"/>
              </w:rPr>
            </w:pPr>
            <w:r w:rsidRPr="00BC71FC">
              <w:rPr>
                <w:sz w:val="22"/>
                <w:szCs w:val="22"/>
              </w:rPr>
              <w:t>номер показателя – 1, 2, 9.</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1 607 680,94</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48 517,54</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38 291,70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20 960,20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109 605,40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117 079,20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125 054,90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133 558,10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142 630,00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871 983,9</w:t>
            </w:r>
          </w:p>
        </w:tc>
      </w:tr>
      <w:tr w:rsidR="00E34B3B" w:rsidRPr="00BC71FC" w:rsidTr="00D63866">
        <w:trPr>
          <w:trHeight w:val="589"/>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69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1 607 680,94</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48 517,54</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38 291,70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20 960,20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109 605,40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117 079,20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125 054,90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133 558,10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142 630,00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871 983,9</w:t>
            </w:r>
          </w:p>
        </w:tc>
      </w:tr>
      <w:tr w:rsidR="00E34B3B" w:rsidRPr="00BC71FC" w:rsidTr="00D63866">
        <w:trPr>
          <w:trHeight w:val="930"/>
        </w:trPr>
        <w:tc>
          <w:tcPr>
            <w:tcW w:w="926" w:type="dxa"/>
            <w:vMerge w:val="restart"/>
            <w:shd w:val="clear" w:color="auto" w:fill="auto"/>
            <w:vAlign w:val="center"/>
            <w:hideMark/>
          </w:tcPr>
          <w:p w:rsidR="00E34B3B" w:rsidRPr="00BC71FC" w:rsidRDefault="00E34B3B" w:rsidP="002624F3">
            <w:pPr>
              <w:jc w:val="center"/>
              <w:rPr>
                <w:sz w:val="22"/>
                <w:szCs w:val="22"/>
              </w:rPr>
            </w:pPr>
            <w:r w:rsidRPr="00BC71FC">
              <w:rPr>
                <w:sz w:val="22"/>
                <w:szCs w:val="22"/>
              </w:rPr>
              <w:t>1.1.</w:t>
            </w:r>
          </w:p>
        </w:tc>
        <w:tc>
          <w:tcPr>
            <w:tcW w:w="1637" w:type="dxa"/>
            <w:gridSpan w:val="3"/>
            <w:vMerge w:val="restart"/>
            <w:shd w:val="clear" w:color="auto" w:fill="auto"/>
            <w:vAlign w:val="center"/>
            <w:hideMark/>
          </w:tcPr>
          <w:p w:rsidR="00E34B3B" w:rsidRPr="00BC71FC" w:rsidRDefault="00E34B3B" w:rsidP="00D63866">
            <w:pPr>
              <w:jc w:val="both"/>
              <w:rPr>
                <w:sz w:val="22"/>
                <w:szCs w:val="22"/>
              </w:rPr>
            </w:pPr>
            <w:r w:rsidRPr="00BC71FC">
              <w:rPr>
                <w:sz w:val="22"/>
                <w:szCs w:val="22"/>
              </w:rPr>
              <w:t>Предоставление субсидий в целях возмещения затрат в связи с оказанием населению услуги по перевозке пассажиров, багажа, почты и грузов воздушным транспортом между поселениями в границах района</w:t>
            </w:r>
          </w:p>
        </w:tc>
        <w:tc>
          <w:tcPr>
            <w:tcW w:w="803" w:type="dxa"/>
            <w:vMerge w:val="restart"/>
            <w:shd w:val="clear" w:color="auto" w:fill="auto"/>
            <w:vAlign w:val="center"/>
            <w:hideMark/>
          </w:tcPr>
          <w:p w:rsidR="00E34B3B" w:rsidRPr="00BC71FC" w:rsidRDefault="00E34B3B" w:rsidP="00D63866">
            <w:pPr>
              <w:rPr>
                <w:sz w:val="22"/>
                <w:szCs w:val="22"/>
              </w:rPr>
            </w:pPr>
            <w:r w:rsidRPr="00BC71FC">
              <w:rPr>
                <w:sz w:val="22"/>
                <w:szCs w:val="22"/>
              </w:rPr>
              <w:t xml:space="preserve">отдел транспорта и связи администрации района </w:t>
            </w:r>
            <w:r>
              <w:rPr>
                <w:sz w:val="22"/>
                <w:szCs w:val="22"/>
              </w:rPr>
              <w:t>(</w:t>
            </w:r>
            <w:r w:rsidRPr="00BC71FC">
              <w:rPr>
                <w:sz w:val="22"/>
                <w:szCs w:val="22"/>
              </w:rPr>
              <w:t>далее – ОтиС)</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1 219 310,64</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25 267,34</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13 780,20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8 448,70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82 652,80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88 961,60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95 722,80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102 965,30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110 723,10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690 788,8</w:t>
            </w:r>
          </w:p>
        </w:tc>
      </w:tr>
      <w:tr w:rsidR="00E34B3B" w:rsidRPr="00BC71FC" w:rsidTr="00D63866">
        <w:trPr>
          <w:trHeight w:val="930"/>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 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0,00 </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 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 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 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 0,00</w:t>
            </w:r>
          </w:p>
        </w:tc>
      </w:tr>
      <w:tr w:rsidR="00E34B3B" w:rsidRPr="00BC71FC" w:rsidTr="00D63866">
        <w:trPr>
          <w:trHeight w:val="930"/>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1 219 310,64</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25 267,34</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13 780,20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8 448,70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82 652,80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88 961,60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95 722,80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102 965,30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110 723,10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690 788,8</w:t>
            </w:r>
          </w:p>
        </w:tc>
      </w:tr>
      <w:tr w:rsidR="00E34B3B" w:rsidRPr="00BC71FC" w:rsidTr="00D63866">
        <w:trPr>
          <w:trHeight w:val="1200"/>
        </w:trPr>
        <w:tc>
          <w:tcPr>
            <w:tcW w:w="926" w:type="dxa"/>
            <w:vMerge w:val="restart"/>
            <w:shd w:val="clear" w:color="auto" w:fill="auto"/>
            <w:vAlign w:val="center"/>
            <w:hideMark/>
          </w:tcPr>
          <w:p w:rsidR="00E34B3B" w:rsidRPr="00BC71FC" w:rsidRDefault="00E34B3B" w:rsidP="002624F3">
            <w:pPr>
              <w:jc w:val="center"/>
              <w:rPr>
                <w:sz w:val="22"/>
                <w:szCs w:val="22"/>
              </w:rPr>
            </w:pPr>
            <w:r w:rsidRPr="00BC71FC">
              <w:rPr>
                <w:sz w:val="22"/>
                <w:szCs w:val="22"/>
              </w:rPr>
              <w:t>1.2.</w:t>
            </w:r>
          </w:p>
        </w:tc>
        <w:tc>
          <w:tcPr>
            <w:tcW w:w="1637" w:type="dxa"/>
            <w:gridSpan w:val="3"/>
            <w:vMerge w:val="restart"/>
            <w:shd w:val="clear" w:color="auto" w:fill="auto"/>
            <w:vAlign w:val="center"/>
            <w:hideMark/>
          </w:tcPr>
          <w:p w:rsidR="00E34B3B" w:rsidRPr="00BC71FC" w:rsidRDefault="00E34B3B" w:rsidP="00D63866">
            <w:pPr>
              <w:jc w:val="both"/>
              <w:rPr>
                <w:sz w:val="22"/>
                <w:szCs w:val="22"/>
              </w:rPr>
            </w:pPr>
            <w:r w:rsidRPr="00BC71FC">
              <w:rPr>
                <w:sz w:val="22"/>
                <w:szCs w:val="22"/>
              </w:rPr>
              <w:t>Предоставление субсидий в целях возмещения затрат в связи с оказанием транспортных услуг населению водным транспортом между поселениями в границах района</w:t>
            </w:r>
          </w:p>
        </w:tc>
        <w:tc>
          <w:tcPr>
            <w:tcW w:w="803" w:type="dxa"/>
            <w:vMerge w:val="restart"/>
            <w:shd w:val="clear" w:color="auto" w:fill="auto"/>
            <w:vAlign w:val="center"/>
            <w:hideMark/>
          </w:tcPr>
          <w:p w:rsidR="00E34B3B" w:rsidRPr="00BC71FC" w:rsidRDefault="00E34B3B" w:rsidP="00D63866">
            <w:pPr>
              <w:rPr>
                <w:sz w:val="22"/>
                <w:szCs w:val="22"/>
              </w:rPr>
            </w:pPr>
            <w:r w:rsidRPr="00BC71FC">
              <w:rPr>
                <w:sz w:val="22"/>
                <w:szCs w:val="22"/>
              </w:rPr>
              <w:t>ОТиС</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388 370,3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23 250,2</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24 511,5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12 511,5</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26 952,6</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28 117,6</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29 332,1</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30 592,8</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31 906,9</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181 195,1</w:t>
            </w:r>
          </w:p>
        </w:tc>
      </w:tr>
      <w:tr w:rsidR="00E34B3B" w:rsidRPr="00BC71FC" w:rsidTr="00D63866">
        <w:trPr>
          <w:trHeight w:val="1200"/>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388 370,3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23 250,2</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24 511,5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12 511,5</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26 952,6</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28 117,6</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29 332,1</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30 592,8</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31 906,9</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181 195,1</w:t>
            </w:r>
          </w:p>
        </w:tc>
      </w:tr>
      <w:tr w:rsidR="00E34B3B" w:rsidRPr="00BC71FC" w:rsidTr="00D63866">
        <w:trPr>
          <w:trHeight w:val="345"/>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 xml:space="preserve">Итого 1. Основное мероприятие </w:t>
            </w:r>
            <w:r w:rsidRPr="00BC71FC">
              <w:rPr>
                <w:sz w:val="22"/>
                <w:szCs w:val="22"/>
              </w:rPr>
              <w:lastRenderedPageBreak/>
              <w:t>«Обеспечение доступности и повышение качества транспортных услуг воздушным и водным транспортом»</w:t>
            </w:r>
          </w:p>
        </w:tc>
        <w:tc>
          <w:tcPr>
            <w:tcW w:w="992" w:type="dxa"/>
            <w:shd w:val="clear" w:color="auto" w:fill="auto"/>
            <w:vAlign w:val="center"/>
            <w:hideMark/>
          </w:tcPr>
          <w:p w:rsidR="00E34B3B" w:rsidRPr="00BC71FC" w:rsidRDefault="00E34B3B" w:rsidP="00D63866">
            <w:pPr>
              <w:rPr>
                <w:sz w:val="22"/>
                <w:szCs w:val="22"/>
              </w:rPr>
            </w:pPr>
            <w:r>
              <w:rPr>
                <w:sz w:val="22"/>
                <w:szCs w:val="22"/>
              </w:rPr>
              <w:lastRenderedPageBreak/>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1 607 680,94</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48 517,54</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38 291,70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20 960,20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 xml:space="preserve">109 </w:t>
            </w:r>
            <w:r w:rsidRPr="00BC71FC">
              <w:rPr>
                <w:bCs/>
                <w:sz w:val="22"/>
                <w:szCs w:val="22"/>
              </w:rPr>
              <w:lastRenderedPageBreak/>
              <w:t>605,40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lastRenderedPageBreak/>
              <w:t xml:space="preserve">117 </w:t>
            </w:r>
            <w:r w:rsidRPr="00BC71FC">
              <w:rPr>
                <w:bCs/>
                <w:sz w:val="22"/>
                <w:szCs w:val="22"/>
              </w:rPr>
              <w:lastRenderedPageBreak/>
              <w:t>079,20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lastRenderedPageBreak/>
              <w:t xml:space="preserve">125 </w:t>
            </w:r>
            <w:r w:rsidRPr="00BC71FC">
              <w:rPr>
                <w:bCs/>
                <w:sz w:val="22"/>
                <w:szCs w:val="22"/>
              </w:rPr>
              <w:lastRenderedPageBreak/>
              <w:t>054,90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lastRenderedPageBreak/>
              <w:t xml:space="preserve">133 </w:t>
            </w:r>
            <w:r w:rsidRPr="00BC71FC">
              <w:rPr>
                <w:bCs/>
                <w:sz w:val="22"/>
                <w:szCs w:val="22"/>
              </w:rPr>
              <w:lastRenderedPageBreak/>
              <w:t>558,10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lastRenderedPageBreak/>
              <w:t xml:space="preserve">142 </w:t>
            </w:r>
            <w:r w:rsidRPr="00BC71FC">
              <w:rPr>
                <w:bCs/>
                <w:sz w:val="22"/>
                <w:szCs w:val="22"/>
              </w:rPr>
              <w:lastRenderedPageBreak/>
              <w:t>630,00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lastRenderedPageBreak/>
              <w:t xml:space="preserve">871 </w:t>
            </w:r>
            <w:r w:rsidRPr="00BC71FC">
              <w:rPr>
                <w:bCs/>
                <w:sz w:val="22"/>
                <w:szCs w:val="22"/>
              </w:rPr>
              <w:lastRenderedPageBreak/>
              <w:t>983,9</w:t>
            </w:r>
          </w:p>
        </w:tc>
      </w:tr>
      <w:tr w:rsidR="00E34B3B" w:rsidRPr="00BC71FC" w:rsidTr="00D63866">
        <w:trPr>
          <w:trHeight w:val="64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0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1 607 680,94</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48 517,54</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38 291,70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20 960,20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109 605,40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117 079,20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125 054,90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133 558,10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142 630,00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871 983,9</w:t>
            </w:r>
          </w:p>
        </w:tc>
      </w:tr>
      <w:tr w:rsidR="00E34B3B" w:rsidRPr="00BC71FC" w:rsidTr="00D63866">
        <w:trPr>
          <w:trHeight w:val="345"/>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Цель 3:обеспечение поселений, входящих в состав района</w:t>
            </w:r>
            <w:r w:rsidR="002624F3">
              <w:rPr>
                <w:b/>
                <w:sz w:val="22"/>
                <w:szCs w:val="22"/>
              </w:rPr>
              <w:t>,</w:t>
            </w:r>
            <w:r w:rsidRPr="00E34B3B">
              <w:rPr>
                <w:b/>
                <w:sz w:val="22"/>
                <w:szCs w:val="22"/>
              </w:rPr>
              <w:t xml:space="preserve"> услугами почтовой связи</w:t>
            </w:r>
          </w:p>
        </w:tc>
      </w:tr>
      <w:tr w:rsidR="00E34B3B" w:rsidRPr="00BC71FC" w:rsidTr="00D63866">
        <w:trPr>
          <w:trHeight w:val="360"/>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Задача: организация доставки, приема, сортировки почтовых отправлений до населения района</w:t>
            </w:r>
          </w:p>
        </w:tc>
      </w:tr>
      <w:tr w:rsidR="00E34B3B" w:rsidRPr="00BC71FC" w:rsidTr="00D63866">
        <w:trPr>
          <w:trHeight w:val="432"/>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Подпрограмма II «Транспортные услуги межпоселенческого характера и связь»</w:t>
            </w:r>
          </w:p>
        </w:tc>
      </w:tr>
      <w:tr w:rsidR="00E34B3B" w:rsidRPr="00BC71FC" w:rsidTr="00D63866">
        <w:trPr>
          <w:trHeight w:val="690"/>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2. Основное мероприятие «Обеспечение доступности и повышение качества доставки почтовых отправлений»</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vMerge w:val="restart"/>
            <w:shd w:val="clear" w:color="auto" w:fill="auto"/>
            <w:vAlign w:val="center"/>
            <w:hideMark/>
          </w:tcPr>
          <w:p w:rsidR="00E34B3B" w:rsidRPr="00BC71FC" w:rsidRDefault="00E34B3B" w:rsidP="00D63866">
            <w:pPr>
              <w:rPr>
                <w:sz w:val="22"/>
                <w:szCs w:val="22"/>
              </w:rPr>
            </w:pPr>
            <w:r>
              <w:rPr>
                <w:sz w:val="22"/>
                <w:szCs w:val="22"/>
              </w:rPr>
              <w:t>номер показателя – 9</w:t>
            </w:r>
          </w:p>
        </w:tc>
        <w:tc>
          <w:tcPr>
            <w:tcW w:w="10436" w:type="dxa"/>
            <w:gridSpan w:val="10"/>
            <w:shd w:val="clear" w:color="auto" w:fill="auto"/>
            <w:vAlign w:val="center"/>
            <w:hideMark/>
          </w:tcPr>
          <w:p w:rsidR="00E34B3B" w:rsidRPr="00BC71FC" w:rsidRDefault="00E34B3B" w:rsidP="00D63866">
            <w:pPr>
              <w:rPr>
                <w:sz w:val="22"/>
                <w:szCs w:val="22"/>
              </w:rPr>
            </w:pPr>
            <w:r w:rsidRPr="00BC71FC">
              <w:rPr>
                <w:sz w:val="22"/>
                <w:szCs w:val="22"/>
              </w:rPr>
              <w:t>за счет финансирования основной деятельности исполнителя</w:t>
            </w:r>
          </w:p>
        </w:tc>
      </w:tr>
      <w:tr w:rsidR="00E34B3B" w:rsidRPr="00BC71FC" w:rsidTr="00D63866">
        <w:trPr>
          <w:trHeight w:val="69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vMerge/>
            <w:vAlign w:val="center"/>
            <w:hideMark/>
          </w:tcPr>
          <w:p w:rsidR="00E34B3B" w:rsidRPr="00BC71FC" w:rsidRDefault="00E34B3B" w:rsidP="00D63866">
            <w:pPr>
              <w:rPr>
                <w:sz w:val="22"/>
                <w:szCs w:val="22"/>
              </w:rPr>
            </w:pPr>
          </w:p>
        </w:tc>
        <w:tc>
          <w:tcPr>
            <w:tcW w:w="10436" w:type="dxa"/>
            <w:gridSpan w:val="10"/>
            <w:shd w:val="clear" w:color="auto" w:fill="auto"/>
            <w:vAlign w:val="center"/>
            <w:hideMark/>
          </w:tcPr>
          <w:p w:rsidR="00E34B3B" w:rsidRPr="00BC71FC" w:rsidRDefault="00E34B3B" w:rsidP="00D63866">
            <w:pPr>
              <w:rPr>
                <w:sz w:val="22"/>
                <w:szCs w:val="22"/>
              </w:rPr>
            </w:pPr>
            <w:r w:rsidRPr="00BC71FC">
              <w:rPr>
                <w:sz w:val="22"/>
                <w:szCs w:val="22"/>
              </w:rPr>
              <w:t>за счет финансирования основной деятельности исполнителя</w:t>
            </w:r>
          </w:p>
        </w:tc>
      </w:tr>
      <w:tr w:rsidR="00E34B3B" w:rsidRPr="00BC71FC" w:rsidTr="00D63866">
        <w:trPr>
          <w:trHeight w:val="1384"/>
        </w:trPr>
        <w:tc>
          <w:tcPr>
            <w:tcW w:w="926" w:type="dxa"/>
            <w:vMerge w:val="restart"/>
            <w:shd w:val="clear" w:color="auto" w:fill="auto"/>
            <w:vAlign w:val="center"/>
            <w:hideMark/>
          </w:tcPr>
          <w:p w:rsidR="00E34B3B" w:rsidRPr="00BC71FC" w:rsidRDefault="00E34B3B" w:rsidP="002624F3">
            <w:pPr>
              <w:jc w:val="center"/>
              <w:rPr>
                <w:sz w:val="22"/>
                <w:szCs w:val="22"/>
              </w:rPr>
            </w:pPr>
            <w:r w:rsidRPr="00BC71FC">
              <w:rPr>
                <w:sz w:val="22"/>
                <w:szCs w:val="22"/>
              </w:rPr>
              <w:t>2.1.</w:t>
            </w:r>
          </w:p>
        </w:tc>
        <w:tc>
          <w:tcPr>
            <w:tcW w:w="1637" w:type="dxa"/>
            <w:gridSpan w:val="3"/>
            <w:vMerge w:val="restart"/>
            <w:shd w:val="clear" w:color="auto" w:fill="auto"/>
            <w:vAlign w:val="center"/>
            <w:hideMark/>
          </w:tcPr>
          <w:p w:rsidR="00E34B3B" w:rsidRPr="00BC71FC" w:rsidRDefault="00E34B3B" w:rsidP="00D63866">
            <w:pPr>
              <w:jc w:val="both"/>
              <w:rPr>
                <w:sz w:val="22"/>
                <w:szCs w:val="22"/>
              </w:rPr>
            </w:pPr>
            <w:r w:rsidRPr="00BC71FC">
              <w:rPr>
                <w:sz w:val="22"/>
                <w:szCs w:val="22"/>
              </w:rPr>
              <w:t>Создание условий для обеспечения поселений</w:t>
            </w:r>
            <w:r>
              <w:rPr>
                <w:sz w:val="22"/>
                <w:szCs w:val="22"/>
              </w:rPr>
              <w:t>,</w:t>
            </w:r>
            <w:r w:rsidRPr="00BC71FC">
              <w:rPr>
                <w:sz w:val="22"/>
                <w:szCs w:val="22"/>
              </w:rPr>
              <w:t xml:space="preserve"> входящих в состав Нижневартовского района</w:t>
            </w:r>
            <w:r>
              <w:rPr>
                <w:sz w:val="22"/>
                <w:szCs w:val="22"/>
              </w:rPr>
              <w:t>,</w:t>
            </w:r>
            <w:r w:rsidRPr="00BC71FC">
              <w:rPr>
                <w:sz w:val="22"/>
                <w:szCs w:val="22"/>
              </w:rPr>
              <w:t xml:space="preserve"> услугами почтовой связи</w:t>
            </w:r>
          </w:p>
        </w:tc>
        <w:tc>
          <w:tcPr>
            <w:tcW w:w="803" w:type="dxa"/>
            <w:vMerge w:val="restart"/>
            <w:shd w:val="clear" w:color="auto" w:fill="auto"/>
            <w:vAlign w:val="center"/>
            <w:hideMark/>
          </w:tcPr>
          <w:p w:rsidR="00E34B3B" w:rsidRPr="00BC71FC" w:rsidRDefault="00E34B3B" w:rsidP="00D63866">
            <w:pPr>
              <w:rPr>
                <w:sz w:val="22"/>
                <w:szCs w:val="22"/>
              </w:rPr>
            </w:pPr>
            <w:r w:rsidRPr="00BC71FC">
              <w:rPr>
                <w:sz w:val="22"/>
                <w:szCs w:val="22"/>
              </w:rPr>
              <w:t>ОТиС</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0436" w:type="dxa"/>
            <w:gridSpan w:val="10"/>
            <w:shd w:val="clear" w:color="auto" w:fill="auto"/>
            <w:vAlign w:val="center"/>
            <w:hideMark/>
          </w:tcPr>
          <w:p w:rsidR="00E34B3B" w:rsidRPr="00BC71FC" w:rsidRDefault="00E34B3B" w:rsidP="00D63866">
            <w:pPr>
              <w:rPr>
                <w:sz w:val="22"/>
                <w:szCs w:val="22"/>
              </w:rPr>
            </w:pPr>
            <w:r w:rsidRPr="00BC71FC">
              <w:rPr>
                <w:sz w:val="22"/>
                <w:szCs w:val="22"/>
              </w:rPr>
              <w:t>за счет финансирования основной деятельности исполнителя</w:t>
            </w:r>
          </w:p>
        </w:tc>
      </w:tr>
      <w:tr w:rsidR="00E34B3B" w:rsidRPr="00BC71FC" w:rsidTr="00D63866">
        <w:trPr>
          <w:trHeight w:val="1005"/>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0436" w:type="dxa"/>
            <w:gridSpan w:val="10"/>
            <w:shd w:val="clear" w:color="auto" w:fill="auto"/>
            <w:vAlign w:val="center"/>
            <w:hideMark/>
          </w:tcPr>
          <w:p w:rsidR="00E34B3B" w:rsidRPr="00BC71FC" w:rsidRDefault="00E34B3B" w:rsidP="00D63866">
            <w:pPr>
              <w:rPr>
                <w:sz w:val="22"/>
                <w:szCs w:val="22"/>
              </w:rPr>
            </w:pPr>
            <w:r w:rsidRPr="00BC71FC">
              <w:rPr>
                <w:sz w:val="22"/>
                <w:szCs w:val="22"/>
              </w:rPr>
              <w:t>за счет финансирования основной деятельности исполнителя</w:t>
            </w:r>
          </w:p>
        </w:tc>
      </w:tr>
      <w:tr w:rsidR="00E34B3B" w:rsidRPr="00BC71FC" w:rsidTr="00D63866">
        <w:trPr>
          <w:trHeight w:val="747"/>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Итого 2. Основное мероприятие «Обеспечение доступности и повышение качества доставки почтовых отправлений»</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0436" w:type="dxa"/>
            <w:gridSpan w:val="10"/>
            <w:shd w:val="clear" w:color="auto" w:fill="auto"/>
            <w:vAlign w:val="center"/>
            <w:hideMark/>
          </w:tcPr>
          <w:p w:rsidR="00E34B3B" w:rsidRPr="00BC71FC" w:rsidRDefault="00E34B3B" w:rsidP="00D63866">
            <w:pPr>
              <w:rPr>
                <w:sz w:val="22"/>
                <w:szCs w:val="22"/>
              </w:rPr>
            </w:pPr>
            <w:r w:rsidRPr="00BC71FC">
              <w:rPr>
                <w:sz w:val="22"/>
                <w:szCs w:val="22"/>
              </w:rPr>
              <w:t>за счет финансирования основной деятельности исполнителя</w:t>
            </w:r>
          </w:p>
        </w:tc>
      </w:tr>
      <w:tr w:rsidR="00E34B3B" w:rsidRPr="00BC71FC" w:rsidTr="00D63866">
        <w:trPr>
          <w:trHeight w:val="420"/>
        </w:trPr>
        <w:tc>
          <w:tcPr>
            <w:tcW w:w="3366" w:type="dxa"/>
            <w:gridSpan w:val="5"/>
            <w:vMerge/>
            <w:vAlign w:val="center"/>
            <w:hideMark/>
          </w:tcPr>
          <w:p w:rsidR="00E34B3B" w:rsidRPr="00BC71FC" w:rsidRDefault="00E34B3B" w:rsidP="00D63866">
            <w:pPr>
              <w:jc w:val="both"/>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0436" w:type="dxa"/>
            <w:gridSpan w:val="10"/>
            <w:shd w:val="clear" w:color="auto" w:fill="auto"/>
            <w:vAlign w:val="center"/>
            <w:hideMark/>
          </w:tcPr>
          <w:p w:rsidR="00E34B3B" w:rsidRPr="00BC71FC" w:rsidRDefault="00E34B3B" w:rsidP="00D63866">
            <w:pPr>
              <w:rPr>
                <w:sz w:val="22"/>
                <w:szCs w:val="22"/>
              </w:rPr>
            </w:pPr>
            <w:r w:rsidRPr="00BC71FC">
              <w:rPr>
                <w:sz w:val="22"/>
                <w:szCs w:val="22"/>
              </w:rPr>
              <w:t>за счет финансирования основной деятельности исполнителя</w:t>
            </w:r>
          </w:p>
        </w:tc>
      </w:tr>
      <w:tr w:rsidR="00E34B3B" w:rsidRPr="00BC71FC" w:rsidTr="00D63866">
        <w:trPr>
          <w:trHeight w:val="630"/>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lastRenderedPageBreak/>
              <w:t>3. Основное мероприятие «Комплексное развитие транспортной инфраструктуры поселений Нижневартовского района»</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vMerge w:val="restart"/>
            <w:shd w:val="clear" w:color="auto" w:fill="auto"/>
            <w:vAlign w:val="center"/>
            <w:hideMark/>
          </w:tcPr>
          <w:p w:rsidR="00E34B3B" w:rsidRPr="00BC71FC" w:rsidRDefault="00E34B3B" w:rsidP="00D63866">
            <w:pPr>
              <w:rPr>
                <w:sz w:val="22"/>
                <w:szCs w:val="22"/>
              </w:rPr>
            </w:pPr>
            <w:r w:rsidRPr="00BC71FC">
              <w:rPr>
                <w:sz w:val="22"/>
                <w:szCs w:val="22"/>
              </w:rPr>
              <w:t>номер показателя -9.</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63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631"/>
        </w:trPr>
        <w:tc>
          <w:tcPr>
            <w:tcW w:w="926" w:type="dxa"/>
            <w:vMerge w:val="restart"/>
            <w:shd w:val="clear" w:color="auto" w:fill="auto"/>
            <w:vAlign w:val="center"/>
            <w:hideMark/>
          </w:tcPr>
          <w:p w:rsidR="00E34B3B" w:rsidRPr="00BC71FC" w:rsidRDefault="00E34B3B" w:rsidP="002624F3">
            <w:pPr>
              <w:jc w:val="center"/>
              <w:rPr>
                <w:sz w:val="22"/>
                <w:szCs w:val="22"/>
              </w:rPr>
            </w:pPr>
            <w:r w:rsidRPr="00BC71FC">
              <w:rPr>
                <w:sz w:val="22"/>
                <w:szCs w:val="22"/>
              </w:rPr>
              <w:t>3.1.</w:t>
            </w:r>
          </w:p>
        </w:tc>
        <w:tc>
          <w:tcPr>
            <w:tcW w:w="1637" w:type="dxa"/>
            <w:gridSpan w:val="3"/>
            <w:vMerge w:val="restart"/>
            <w:shd w:val="clear" w:color="auto" w:fill="auto"/>
            <w:vAlign w:val="center"/>
            <w:hideMark/>
          </w:tcPr>
          <w:p w:rsidR="00E34B3B" w:rsidRPr="00BC71FC" w:rsidRDefault="00E34B3B" w:rsidP="00D63866">
            <w:pPr>
              <w:jc w:val="both"/>
              <w:rPr>
                <w:sz w:val="22"/>
                <w:szCs w:val="22"/>
              </w:rPr>
            </w:pPr>
            <w:r w:rsidRPr="00BC71FC">
              <w:rPr>
                <w:sz w:val="22"/>
                <w:szCs w:val="22"/>
              </w:rPr>
              <w:t>Резерв на развитие транспортной инфраструктуры района</w:t>
            </w:r>
          </w:p>
        </w:tc>
        <w:tc>
          <w:tcPr>
            <w:tcW w:w="803" w:type="dxa"/>
            <w:vMerge w:val="restart"/>
            <w:shd w:val="clear" w:color="auto" w:fill="auto"/>
            <w:vAlign w:val="center"/>
            <w:hideMark/>
          </w:tcPr>
          <w:p w:rsidR="00E34B3B" w:rsidRPr="00BC71FC" w:rsidRDefault="00E34B3B" w:rsidP="00D63866">
            <w:pPr>
              <w:rPr>
                <w:sz w:val="22"/>
                <w:szCs w:val="22"/>
              </w:rPr>
            </w:pPr>
            <w:r w:rsidRPr="00BC71FC">
              <w:rPr>
                <w:sz w:val="22"/>
                <w:szCs w:val="22"/>
              </w:rPr>
              <w:t>ОТиС</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90"/>
        </w:trPr>
        <w:tc>
          <w:tcPr>
            <w:tcW w:w="926" w:type="dxa"/>
            <w:vMerge/>
            <w:vAlign w:val="center"/>
            <w:hideMark/>
          </w:tcPr>
          <w:p w:rsidR="00E34B3B" w:rsidRPr="00BC71FC" w:rsidRDefault="00E34B3B" w:rsidP="00D63866">
            <w:pPr>
              <w:rPr>
                <w:sz w:val="22"/>
                <w:szCs w:val="22"/>
              </w:rPr>
            </w:pPr>
          </w:p>
        </w:tc>
        <w:tc>
          <w:tcPr>
            <w:tcW w:w="1637" w:type="dxa"/>
            <w:gridSpan w:val="3"/>
            <w:vMerge/>
            <w:vAlign w:val="center"/>
            <w:hideMark/>
          </w:tcPr>
          <w:p w:rsidR="00E34B3B" w:rsidRPr="00BC71FC" w:rsidRDefault="00E34B3B" w:rsidP="00D63866">
            <w:pPr>
              <w:rPr>
                <w:sz w:val="22"/>
                <w:szCs w:val="22"/>
              </w:rPr>
            </w:pPr>
          </w:p>
        </w:tc>
        <w:tc>
          <w:tcPr>
            <w:tcW w:w="803" w:type="dxa"/>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795"/>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Итого 3. Основное мероприятие «Комплексное развитие транспортной инфраструктуры поселений Нижневартовского района»</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7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20"/>
        </w:trPr>
        <w:tc>
          <w:tcPr>
            <w:tcW w:w="3366" w:type="dxa"/>
            <w:gridSpan w:val="5"/>
            <w:vMerge w:val="restart"/>
            <w:shd w:val="clear" w:color="auto" w:fill="auto"/>
            <w:vAlign w:val="center"/>
            <w:hideMark/>
          </w:tcPr>
          <w:p w:rsidR="00E34B3B" w:rsidRPr="00BC71FC" w:rsidRDefault="00E34B3B" w:rsidP="00D63866">
            <w:pPr>
              <w:rPr>
                <w:sz w:val="22"/>
                <w:szCs w:val="22"/>
              </w:rPr>
            </w:pPr>
            <w:r w:rsidRPr="00BC71FC">
              <w:rPr>
                <w:sz w:val="22"/>
                <w:szCs w:val="22"/>
              </w:rPr>
              <w:t xml:space="preserve">Итого по подпрограмме II </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1 607 680,94</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48 517,54</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38 291,70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20 960,20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109 605,40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117 079,20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125 054,90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133 558,10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142 630,00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871 983,9</w:t>
            </w:r>
          </w:p>
        </w:tc>
      </w:tr>
      <w:tr w:rsidR="00E34B3B" w:rsidRPr="00BC71FC" w:rsidTr="00D63866">
        <w:trPr>
          <w:trHeight w:val="57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2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1 607 680,94</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48 517,54</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38 291,70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20 960,20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109 605,40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117 079,20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125 054,90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133 558,10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142 630,00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871 983,9</w:t>
            </w:r>
          </w:p>
        </w:tc>
      </w:tr>
      <w:tr w:rsidR="00E34B3B" w:rsidRPr="00BC71FC" w:rsidTr="00D63866">
        <w:trPr>
          <w:trHeight w:val="615"/>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Цель: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E34B3B" w:rsidRPr="00BC71FC" w:rsidTr="00D63866">
        <w:trPr>
          <w:trHeight w:val="900"/>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Задача: обновление материально-технической базы органов местного самоуправления путем приобретения автомобильного транспорта, предназначенного для обеспечения деятельности органов местного самоуправления</w:t>
            </w:r>
            <w:r>
              <w:rPr>
                <w:b/>
                <w:sz w:val="22"/>
                <w:szCs w:val="22"/>
              </w:rPr>
              <w:t>,</w:t>
            </w:r>
            <w:r w:rsidRPr="00E34B3B">
              <w:rPr>
                <w:b/>
                <w:sz w:val="22"/>
                <w:szCs w:val="22"/>
              </w:rPr>
              <w:t xml:space="preserve"> и парка коммунальной специализированной техники для улучшения качества обслуживания жилищно-коммунального хозяйства</w:t>
            </w:r>
          </w:p>
        </w:tc>
      </w:tr>
      <w:tr w:rsidR="00E34B3B" w:rsidRPr="00BC71FC" w:rsidTr="00D63866">
        <w:trPr>
          <w:trHeight w:val="420"/>
        </w:trPr>
        <w:tc>
          <w:tcPr>
            <w:tcW w:w="15786" w:type="dxa"/>
            <w:gridSpan w:val="17"/>
            <w:shd w:val="clear" w:color="auto" w:fill="auto"/>
            <w:vAlign w:val="center"/>
            <w:hideMark/>
          </w:tcPr>
          <w:p w:rsidR="00E34B3B" w:rsidRPr="00E34B3B" w:rsidRDefault="00E34B3B" w:rsidP="00D63866">
            <w:pPr>
              <w:jc w:val="center"/>
              <w:rPr>
                <w:b/>
                <w:sz w:val="22"/>
                <w:szCs w:val="22"/>
              </w:rPr>
            </w:pPr>
            <w:r w:rsidRPr="00E34B3B">
              <w:rPr>
                <w:b/>
                <w:sz w:val="22"/>
                <w:szCs w:val="22"/>
              </w:rPr>
              <w:t>Подпрограмма III «Приобретение автотранспорта и специальной техники в собственность района»</w:t>
            </w:r>
          </w:p>
        </w:tc>
      </w:tr>
      <w:tr w:rsidR="00E34B3B" w:rsidRPr="00BC71FC" w:rsidTr="00D63866">
        <w:trPr>
          <w:trHeight w:val="613"/>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 xml:space="preserve">1. Основное мероприятие «Обновление, повышение </w:t>
            </w:r>
            <w:r w:rsidRPr="00BC71FC">
              <w:rPr>
                <w:sz w:val="22"/>
                <w:szCs w:val="22"/>
              </w:rPr>
              <w:lastRenderedPageBreak/>
              <w:t>уровня технического состояния парка транспортных средств</w:t>
            </w:r>
            <w:r>
              <w:rPr>
                <w:sz w:val="22"/>
                <w:szCs w:val="22"/>
              </w:rPr>
              <w:t>»</w:t>
            </w:r>
          </w:p>
        </w:tc>
        <w:tc>
          <w:tcPr>
            <w:tcW w:w="992" w:type="dxa"/>
            <w:shd w:val="clear" w:color="auto" w:fill="auto"/>
            <w:vAlign w:val="center"/>
            <w:hideMark/>
          </w:tcPr>
          <w:p w:rsidR="00E34B3B" w:rsidRPr="00BC71FC" w:rsidRDefault="00E34B3B" w:rsidP="00D63866">
            <w:pPr>
              <w:rPr>
                <w:sz w:val="22"/>
                <w:szCs w:val="22"/>
              </w:rPr>
            </w:pPr>
            <w:r>
              <w:rPr>
                <w:sz w:val="22"/>
                <w:szCs w:val="22"/>
              </w:rPr>
              <w:lastRenderedPageBreak/>
              <w:t>в</w:t>
            </w:r>
            <w:r w:rsidRPr="00BC71FC">
              <w:rPr>
                <w:sz w:val="22"/>
                <w:szCs w:val="22"/>
              </w:rPr>
              <w:t>сего</w:t>
            </w:r>
          </w:p>
        </w:tc>
        <w:tc>
          <w:tcPr>
            <w:tcW w:w="992" w:type="dxa"/>
            <w:vMerge w:val="restart"/>
            <w:shd w:val="clear" w:color="auto" w:fill="auto"/>
            <w:vAlign w:val="center"/>
            <w:hideMark/>
          </w:tcPr>
          <w:p w:rsidR="00E34B3B" w:rsidRPr="00BC71FC" w:rsidRDefault="00E34B3B" w:rsidP="00D63866">
            <w:pPr>
              <w:rPr>
                <w:sz w:val="22"/>
                <w:szCs w:val="22"/>
              </w:rPr>
            </w:pPr>
            <w:r w:rsidRPr="00BC71FC">
              <w:rPr>
                <w:sz w:val="22"/>
                <w:szCs w:val="22"/>
              </w:rPr>
              <w:t>номер показат</w:t>
            </w:r>
            <w:r w:rsidRPr="00BC71FC">
              <w:rPr>
                <w:sz w:val="22"/>
                <w:szCs w:val="22"/>
              </w:rPr>
              <w:lastRenderedPageBreak/>
              <w:t>еля – 3,4,</w:t>
            </w:r>
            <w:r>
              <w:rPr>
                <w:sz w:val="22"/>
                <w:szCs w:val="22"/>
              </w:rPr>
              <w:t xml:space="preserve"> 9</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lastRenderedPageBreak/>
              <w:t>2 276,23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76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vMerge/>
            <w:vAlign w:val="center"/>
            <w:hideMark/>
          </w:tcPr>
          <w:p w:rsidR="00E34B3B" w:rsidRPr="00BC71FC" w:rsidRDefault="00E34B3B" w:rsidP="00D63866">
            <w:pPr>
              <w:rPr>
                <w:sz w:val="22"/>
                <w:szCs w:val="22"/>
              </w:rPr>
            </w:pP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79"/>
        </w:trPr>
        <w:tc>
          <w:tcPr>
            <w:tcW w:w="1067" w:type="dxa"/>
            <w:gridSpan w:val="2"/>
            <w:vMerge w:val="restart"/>
            <w:vAlign w:val="center"/>
            <w:hideMark/>
          </w:tcPr>
          <w:p w:rsidR="00E34B3B" w:rsidRPr="00BC71FC" w:rsidRDefault="00E34B3B" w:rsidP="002624F3">
            <w:pPr>
              <w:jc w:val="center"/>
              <w:rPr>
                <w:sz w:val="22"/>
                <w:szCs w:val="22"/>
              </w:rPr>
            </w:pPr>
            <w:r w:rsidRPr="00BC71FC">
              <w:rPr>
                <w:sz w:val="22"/>
                <w:szCs w:val="22"/>
              </w:rPr>
              <w:lastRenderedPageBreak/>
              <w:t>1.1.</w:t>
            </w:r>
          </w:p>
        </w:tc>
        <w:tc>
          <w:tcPr>
            <w:tcW w:w="1496" w:type="dxa"/>
            <w:gridSpan w:val="2"/>
            <w:vMerge w:val="restart"/>
            <w:vAlign w:val="center"/>
          </w:tcPr>
          <w:p w:rsidR="00E34B3B" w:rsidRPr="00BC71FC" w:rsidRDefault="00E34B3B" w:rsidP="00D63866">
            <w:pPr>
              <w:jc w:val="both"/>
              <w:rPr>
                <w:sz w:val="22"/>
                <w:szCs w:val="22"/>
              </w:rPr>
            </w:pPr>
            <w:r w:rsidRPr="00BC71FC">
              <w:rPr>
                <w:sz w:val="22"/>
                <w:szCs w:val="22"/>
              </w:rPr>
              <w:t>Автомобиль (легковой)</w:t>
            </w:r>
          </w:p>
        </w:tc>
        <w:tc>
          <w:tcPr>
            <w:tcW w:w="803" w:type="dxa"/>
            <w:vMerge w:val="restart"/>
            <w:vAlign w:val="center"/>
          </w:tcPr>
          <w:p w:rsidR="00E34B3B" w:rsidRPr="00BC71FC" w:rsidRDefault="00E34B3B" w:rsidP="00D63866">
            <w:pPr>
              <w:rPr>
                <w:sz w:val="22"/>
                <w:szCs w:val="22"/>
              </w:rPr>
            </w:pPr>
            <w:r w:rsidRPr="00BC71FC">
              <w:rPr>
                <w:sz w:val="22"/>
                <w:szCs w:val="22"/>
              </w:rPr>
              <w:t>ОТиС</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930,98</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930,98</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7"/>
        </w:trPr>
        <w:tc>
          <w:tcPr>
            <w:tcW w:w="1067" w:type="dxa"/>
            <w:gridSpan w:val="2"/>
            <w:vMerge/>
            <w:vAlign w:val="center"/>
            <w:hideMark/>
          </w:tcPr>
          <w:p w:rsidR="00E34B3B" w:rsidRPr="00BC71FC" w:rsidRDefault="00E34B3B" w:rsidP="002624F3">
            <w:pPr>
              <w:jc w:val="center"/>
              <w:rPr>
                <w:sz w:val="22"/>
                <w:szCs w:val="22"/>
              </w:rPr>
            </w:pPr>
          </w:p>
        </w:tc>
        <w:tc>
          <w:tcPr>
            <w:tcW w:w="1496" w:type="dxa"/>
            <w:gridSpan w:val="2"/>
            <w:vMerge/>
            <w:vAlign w:val="center"/>
          </w:tcPr>
          <w:p w:rsidR="00E34B3B" w:rsidRPr="00BC71FC" w:rsidRDefault="00E34B3B" w:rsidP="00D63866">
            <w:pPr>
              <w:jc w:val="both"/>
              <w:rPr>
                <w:sz w:val="22"/>
                <w:szCs w:val="22"/>
              </w:rPr>
            </w:pPr>
          </w:p>
        </w:tc>
        <w:tc>
          <w:tcPr>
            <w:tcW w:w="803" w:type="dxa"/>
            <w:vMerge/>
            <w:vAlign w:val="center"/>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930,98</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930,98</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765"/>
        </w:trPr>
        <w:tc>
          <w:tcPr>
            <w:tcW w:w="1067" w:type="dxa"/>
            <w:gridSpan w:val="2"/>
            <w:vMerge w:val="restart"/>
            <w:vAlign w:val="center"/>
            <w:hideMark/>
          </w:tcPr>
          <w:p w:rsidR="00E34B3B" w:rsidRPr="00BC71FC" w:rsidRDefault="00E34B3B" w:rsidP="002624F3">
            <w:pPr>
              <w:jc w:val="center"/>
              <w:rPr>
                <w:sz w:val="22"/>
                <w:szCs w:val="22"/>
              </w:rPr>
            </w:pPr>
            <w:r w:rsidRPr="00BC71FC">
              <w:rPr>
                <w:sz w:val="22"/>
                <w:szCs w:val="22"/>
              </w:rPr>
              <w:t>1.2.</w:t>
            </w:r>
          </w:p>
        </w:tc>
        <w:tc>
          <w:tcPr>
            <w:tcW w:w="1496" w:type="dxa"/>
            <w:gridSpan w:val="2"/>
            <w:vMerge w:val="restart"/>
            <w:vAlign w:val="center"/>
          </w:tcPr>
          <w:p w:rsidR="00E34B3B" w:rsidRPr="00BC71FC" w:rsidRDefault="00E34B3B" w:rsidP="00D63866">
            <w:pPr>
              <w:jc w:val="both"/>
              <w:rPr>
                <w:sz w:val="22"/>
                <w:szCs w:val="22"/>
              </w:rPr>
            </w:pPr>
            <w:r w:rsidRPr="00BC71FC">
              <w:rPr>
                <w:sz w:val="22"/>
                <w:szCs w:val="22"/>
              </w:rPr>
              <w:t>Трактор с коммунальным гидроповоротным отвалом</w:t>
            </w:r>
          </w:p>
        </w:tc>
        <w:tc>
          <w:tcPr>
            <w:tcW w:w="803" w:type="dxa"/>
            <w:vMerge w:val="restart"/>
            <w:vAlign w:val="center"/>
          </w:tcPr>
          <w:p w:rsidR="00E34B3B" w:rsidRPr="00BC71FC" w:rsidRDefault="00E34B3B" w:rsidP="00D63866">
            <w:pPr>
              <w:rPr>
                <w:sz w:val="22"/>
                <w:szCs w:val="22"/>
              </w:rPr>
            </w:pPr>
            <w:r w:rsidRPr="00BC71FC">
              <w:rPr>
                <w:sz w:val="22"/>
                <w:szCs w:val="22"/>
              </w:rPr>
              <w:t>Отдел ЖКХ</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765"/>
        </w:trPr>
        <w:tc>
          <w:tcPr>
            <w:tcW w:w="1067" w:type="dxa"/>
            <w:gridSpan w:val="2"/>
            <w:vMerge/>
            <w:vAlign w:val="center"/>
            <w:hideMark/>
          </w:tcPr>
          <w:p w:rsidR="00E34B3B" w:rsidRPr="00BC71FC" w:rsidRDefault="00E34B3B" w:rsidP="00D63866">
            <w:pPr>
              <w:rPr>
                <w:sz w:val="22"/>
                <w:szCs w:val="22"/>
              </w:rPr>
            </w:pPr>
          </w:p>
        </w:tc>
        <w:tc>
          <w:tcPr>
            <w:tcW w:w="1496" w:type="dxa"/>
            <w:gridSpan w:val="2"/>
            <w:vMerge/>
            <w:vAlign w:val="center"/>
          </w:tcPr>
          <w:p w:rsidR="00E34B3B" w:rsidRPr="00BC71FC" w:rsidRDefault="00E34B3B" w:rsidP="00D63866">
            <w:pPr>
              <w:rPr>
                <w:sz w:val="22"/>
                <w:szCs w:val="22"/>
              </w:rPr>
            </w:pPr>
          </w:p>
        </w:tc>
        <w:tc>
          <w:tcPr>
            <w:tcW w:w="803" w:type="dxa"/>
            <w:vMerge/>
            <w:vAlign w:val="center"/>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600"/>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Итого 1. Основное мероприятие «Обновление, повышение уровня технического состояния парка транспортных средств»</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4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20"/>
        </w:trPr>
        <w:tc>
          <w:tcPr>
            <w:tcW w:w="3366" w:type="dxa"/>
            <w:gridSpan w:val="5"/>
            <w:vMerge w:val="restart"/>
            <w:shd w:val="clear" w:color="auto" w:fill="auto"/>
            <w:vAlign w:val="center"/>
            <w:hideMark/>
          </w:tcPr>
          <w:p w:rsidR="00E34B3B" w:rsidRPr="00BC71FC" w:rsidRDefault="00E34B3B" w:rsidP="00D63866">
            <w:pPr>
              <w:rPr>
                <w:sz w:val="22"/>
                <w:szCs w:val="22"/>
              </w:rPr>
            </w:pPr>
            <w:r w:rsidRPr="00BC71FC">
              <w:rPr>
                <w:sz w:val="22"/>
                <w:szCs w:val="22"/>
              </w:rPr>
              <w:t xml:space="preserve">Итого по подпрограмме III </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61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34" w:type="dxa"/>
            <w:shd w:val="clear" w:color="auto" w:fill="auto"/>
            <w:vAlign w:val="center"/>
            <w:hideMark/>
          </w:tcPr>
          <w:p w:rsidR="00E34B3B" w:rsidRPr="00BC71FC" w:rsidRDefault="00E34B3B" w:rsidP="00D63866">
            <w:pPr>
              <w:rPr>
                <w:sz w:val="22"/>
                <w:szCs w:val="22"/>
              </w:rPr>
            </w:pPr>
          </w:p>
        </w:tc>
        <w:tc>
          <w:tcPr>
            <w:tcW w:w="1134" w:type="dxa"/>
            <w:shd w:val="clear" w:color="auto" w:fill="auto"/>
            <w:vAlign w:val="center"/>
            <w:hideMark/>
          </w:tcPr>
          <w:p w:rsidR="00E34B3B" w:rsidRPr="00BC71FC" w:rsidRDefault="00E34B3B" w:rsidP="00D63866">
            <w:pPr>
              <w:rPr>
                <w:sz w:val="22"/>
                <w:szCs w:val="22"/>
              </w:rPr>
            </w:pPr>
          </w:p>
        </w:tc>
        <w:tc>
          <w:tcPr>
            <w:tcW w:w="919" w:type="dxa"/>
            <w:shd w:val="clear" w:color="auto" w:fill="auto"/>
            <w:vAlign w:val="center"/>
            <w:hideMark/>
          </w:tcPr>
          <w:p w:rsidR="00E34B3B" w:rsidRPr="00BC71FC" w:rsidRDefault="00E34B3B" w:rsidP="00D63866">
            <w:pPr>
              <w:rPr>
                <w:sz w:val="22"/>
                <w:szCs w:val="22"/>
              </w:rPr>
            </w:pPr>
          </w:p>
        </w:tc>
        <w:tc>
          <w:tcPr>
            <w:tcW w:w="812" w:type="dxa"/>
            <w:shd w:val="clear" w:color="auto" w:fill="auto"/>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p>
        </w:tc>
        <w:tc>
          <w:tcPr>
            <w:tcW w:w="851" w:type="dxa"/>
            <w:shd w:val="clear" w:color="auto" w:fill="auto"/>
            <w:vAlign w:val="center"/>
            <w:hideMark/>
          </w:tcPr>
          <w:p w:rsidR="00E34B3B" w:rsidRPr="00BC71FC" w:rsidRDefault="00E34B3B" w:rsidP="00D63866">
            <w:pPr>
              <w:rPr>
                <w:sz w:val="22"/>
                <w:szCs w:val="22"/>
              </w:rPr>
            </w:pPr>
          </w:p>
        </w:tc>
        <w:tc>
          <w:tcPr>
            <w:tcW w:w="968" w:type="dxa"/>
            <w:shd w:val="clear" w:color="auto" w:fill="auto"/>
            <w:vAlign w:val="center"/>
            <w:hideMark/>
          </w:tcPr>
          <w:p w:rsidR="00E34B3B" w:rsidRPr="00BC71FC" w:rsidRDefault="00E34B3B" w:rsidP="00D63866">
            <w:pPr>
              <w:rPr>
                <w:sz w:val="22"/>
                <w:szCs w:val="22"/>
              </w:rPr>
            </w:pPr>
          </w:p>
        </w:tc>
      </w:tr>
      <w:tr w:rsidR="00E34B3B" w:rsidRPr="00BC71FC" w:rsidTr="00D63866">
        <w:trPr>
          <w:trHeight w:val="42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2 276,23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65"/>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Всего по муниципальной программе</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1 681 528,99</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77 472,79</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60 738,10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43 406,60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109 605,40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117 079,20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125 054,90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133 558,10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142 630,00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871 983,9</w:t>
            </w:r>
          </w:p>
        </w:tc>
      </w:tr>
      <w:tr w:rsidR="00E34B3B" w:rsidRPr="00BC71FC" w:rsidTr="00D63866">
        <w:trPr>
          <w:trHeight w:val="54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10 176,91</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10 176,91</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1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1 609 957,16</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50 793,76</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38 291,70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20 960,20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109 605,40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117 079,20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125 054,90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133 558,10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142 630,00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871 983,9</w:t>
            </w:r>
          </w:p>
        </w:tc>
      </w:tr>
      <w:tr w:rsidR="00E34B3B" w:rsidRPr="00BC71FC" w:rsidTr="00D63866">
        <w:trPr>
          <w:trHeight w:val="76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 xml:space="preserve"> том числе: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71 571,83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26 679,03</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22 446,40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r>
      <w:tr w:rsidR="00E34B3B" w:rsidRPr="00BC71FC" w:rsidTr="00D63866">
        <w:trPr>
          <w:trHeight w:val="36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3 380,63</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3 380,63</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3 750,00</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1 250,00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bCs/>
                <w:sz w:val="22"/>
                <w:szCs w:val="22"/>
              </w:rPr>
            </w:pPr>
            <w:r w:rsidRPr="00BC71FC">
              <w:rPr>
                <w:bCs/>
                <w:sz w:val="22"/>
                <w:szCs w:val="22"/>
              </w:rPr>
              <w:t>64 441,20</w:t>
            </w:r>
          </w:p>
        </w:tc>
        <w:tc>
          <w:tcPr>
            <w:tcW w:w="1142" w:type="dxa"/>
            <w:shd w:val="clear" w:color="auto" w:fill="auto"/>
            <w:vAlign w:val="center"/>
            <w:hideMark/>
          </w:tcPr>
          <w:p w:rsidR="00E34B3B" w:rsidRPr="00BC71FC" w:rsidRDefault="00E34B3B" w:rsidP="00D63866">
            <w:pPr>
              <w:rPr>
                <w:bCs/>
                <w:sz w:val="22"/>
                <w:szCs w:val="22"/>
              </w:rPr>
            </w:pPr>
            <w:r w:rsidRPr="00BC71FC">
              <w:rPr>
                <w:bCs/>
                <w:sz w:val="22"/>
                <w:szCs w:val="22"/>
              </w:rPr>
              <w:t>22 048,40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21 196,40</w:t>
            </w:r>
          </w:p>
        </w:tc>
        <w:tc>
          <w:tcPr>
            <w:tcW w:w="1134" w:type="dxa"/>
            <w:shd w:val="clear" w:color="auto" w:fill="auto"/>
            <w:vAlign w:val="center"/>
            <w:hideMark/>
          </w:tcPr>
          <w:p w:rsidR="00E34B3B" w:rsidRPr="00BC71FC" w:rsidRDefault="00E34B3B" w:rsidP="00D63866">
            <w:pPr>
              <w:rPr>
                <w:bCs/>
                <w:sz w:val="22"/>
                <w:szCs w:val="22"/>
              </w:rPr>
            </w:pPr>
            <w:r w:rsidRPr="00BC71FC">
              <w:rPr>
                <w:bCs/>
                <w:sz w:val="22"/>
                <w:szCs w:val="22"/>
              </w:rPr>
              <w:t>21 196,40</w:t>
            </w:r>
          </w:p>
        </w:tc>
        <w:tc>
          <w:tcPr>
            <w:tcW w:w="919"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81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92"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851"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c>
          <w:tcPr>
            <w:tcW w:w="968" w:type="dxa"/>
            <w:shd w:val="clear" w:color="auto" w:fill="auto"/>
            <w:vAlign w:val="center"/>
            <w:hideMark/>
          </w:tcPr>
          <w:p w:rsidR="00E34B3B" w:rsidRPr="00BC71FC" w:rsidRDefault="00E34B3B" w:rsidP="00D63866">
            <w:pPr>
              <w:rPr>
                <w:bCs/>
                <w:sz w:val="22"/>
                <w:szCs w:val="22"/>
              </w:rPr>
            </w:pPr>
            <w:r w:rsidRPr="00BC71FC">
              <w:rPr>
                <w:bCs/>
                <w:sz w:val="22"/>
                <w:szCs w:val="22"/>
              </w:rPr>
              <w:t>0,00</w:t>
            </w:r>
          </w:p>
        </w:tc>
      </w:tr>
      <w:tr w:rsidR="00E34B3B" w:rsidRPr="00BC71FC" w:rsidTr="00D63866">
        <w:trPr>
          <w:trHeight w:val="255"/>
        </w:trPr>
        <w:tc>
          <w:tcPr>
            <w:tcW w:w="15786" w:type="dxa"/>
            <w:gridSpan w:val="17"/>
            <w:shd w:val="clear" w:color="auto" w:fill="auto"/>
            <w:vAlign w:val="center"/>
            <w:hideMark/>
          </w:tcPr>
          <w:p w:rsidR="00E34B3B" w:rsidRPr="00BC71FC" w:rsidRDefault="00E34B3B" w:rsidP="00D63866">
            <w:pPr>
              <w:rPr>
                <w:sz w:val="22"/>
                <w:szCs w:val="22"/>
              </w:rPr>
            </w:pPr>
            <w:r w:rsidRPr="00BC71FC">
              <w:rPr>
                <w:sz w:val="22"/>
                <w:szCs w:val="22"/>
              </w:rPr>
              <w:t>в том числе:</w:t>
            </w:r>
          </w:p>
        </w:tc>
      </w:tr>
      <w:tr w:rsidR="00E34B3B" w:rsidRPr="00BC71FC" w:rsidTr="00D63866">
        <w:trPr>
          <w:trHeight w:val="285"/>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инвестиции в объекты государственной и муниципальной собственности (строительство и реконструкция)</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 xml:space="preserve"> том числе: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0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387,45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бюджет района </w:t>
            </w:r>
            <w:r w:rsidRPr="00BC71FC">
              <w:rPr>
                <w:sz w:val="22"/>
                <w:szCs w:val="22"/>
              </w:rPr>
              <w:lastRenderedPageBreak/>
              <w:t>(софинансирование)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lastRenderedPageBreak/>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35"/>
        </w:trPr>
        <w:tc>
          <w:tcPr>
            <w:tcW w:w="3366" w:type="dxa"/>
            <w:gridSpan w:val="5"/>
            <w:vMerge w:val="restart"/>
            <w:shd w:val="clear" w:color="auto" w:fill="auto"/>
            <w:vAlign w:val="center"/>
            <w:hideMark/>
          </w:tcPr>
          <w:p w:rsidR="00E34B3B" w:rsidRPr="00BC71FC" w:rsidRDefault="00E34B3B" w:rsidP="00D63866">
            <w:pPr>
              <w:rPr>
                <w:sz w:val="22"/>
                <w:szCs w:val="22"/>
              </w:rPr>
            </w:pPr>
            <w:r w:rsidRPr="00BC71FC">
              <w:rPr>
                <w:sz w:val="22"/>
                <w:szCs w:val="22"/>
              </w:rPr>
              <w:t>инвестиции в объекты государственной и муниципальной собственности (приобретение автотранспорта)</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2 276,23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2 276,23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60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3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2 276,23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2 276,23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15"/>
        </w:trPr>
        <w:tc>
          <w:tcPr>
            <w:tcW w:w="3366" w:type="dxa"/>
            <w:gridSpan w:val="5"/>
            <w:vMerge w:val="restart"/>
            <w:shd w:val="clear" w:color="auto" w:fill="auto"/>
            <w:vAlign w:val="center"/>
            <w:hideMark/>
          </w:tcPr>
          <w:p w:rsidR="00E34B3B" w:rsidRPr="00BC71FC" w:rsidRDefault="00E34B3B" w:rsidP="00D63866">
            <w:pPr>
              <w:rPr>
                <w:sz w:val="22"/>
                <w:szCs w:val="22"/>
              </w:rPr>
            </w:pPr>
            <w:r w:rsidRPr="00BC71FC">
              <w:rPr>
                <w:sz w:val="22"/>
                <w:szCs w:val="22"/>
              </w:rPr>
              <w:t>прочие расходы</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1 678 865,32</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74 809,12</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60 738,10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43 406,60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109 605,40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117 079,20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125 054,90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133 558,10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142 630,00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871 983,9</w:t>
            </w:r>
          </w:p>
        </w:tc>
      </w:tr>
      <w:tr w:rsidR="00E34B3B" w:rsidRPr="00BC71FC" w:rsidTr="00D63866">
        <w:trPr>
          <w:trHeight w:val="57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8 831,67</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8 831,67</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1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1 607 680,94</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48 517,54</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38 291,70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20 960,20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109 605,40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117 079,20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125 054,90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133 558,10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142 630,00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871 983,9</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дорожный фонд, в </w:t>
            </w:r>
            <w:r>
              <w:rPr>
                <w:sz w:val="22"/>
                <w:szCs w:val="22"/>
              </w:rPr>
              <w:t xml:space="preserve"> том </w:t>
            </w:r>
            <w:r>
              <w:rPr>
                <w:sz w:val="22"/>
                <w:szCs w:val="22"/>
              </w:rPr>
              <w:lastRenderedPageBreak/>
              <w:t>числе</w:t>
            </w:r>
            <w:r w:rsidRPr="00BC71FC">
              <w:rPr>
                <w:sz w:val="22"/>
                <w:szCs w:val="22"/>
              </w:rPr>
              <w:t>:</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lastRenderedPageBreak/>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71 184,38</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26 291,58</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4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2 993,18</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2 993,18</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3 750,00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1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64 441,20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22 048,40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21 196,40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21 196,40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45"/>
        </w:trPr>
        <w:tc>
          <w:tcPr>
            <w:tcW w:w="15786" w:type="dxa"/>
            <w:gridSpan w:val="17"/>
            <w:shd w:val="clear" w:color="auto" w:fill="auto"/>
            <w:vAlign w:val="center"/>
            <w:hideMark/>
          </w:tcPr>
          <w:p w:rsidR="00E34B3B" w:rsidRPr="00BC71FC" w:rsidRDefault="00E34B3B" w:rsidP="00D63866">
            <w:pPr>
              <w:rPr>
                <w:sz w:val="22"/>
                <w:szCs w:val="22"/>
              </w:rPr>
            </w:pPr>
            <w:r w:rsidRPr="00BC71FC">
              <w:rPr>
                <w:sz w:val="22"/>
                <w:szCs w:val="22"/>
              </w:rPr>
              <w:t>в том числе:</w:t>
            </w:r>
          </w:p>
        </w:tc>
      </w:tr>
      <w:tr w:rsidR="00E34B3B" w:rsidRPr="00BC71FC" w:rsidTr="00D63866">
        <w:trPr>
          <w:trHeight w:val="345"/>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ответственный исполнитель:                                                                                                                                 отдел транспорта и связи администрации района                                                                                                                                       (сокращенно:ОТиС)</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1 608 611,92</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49 448,52</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38 291,70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20 960,20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109 605,40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117 079,20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125 054,90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133 558,10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142 630,00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871 983,9</w:t>
            </w:r>
          </w:p>
        </w:tc>
      </w:tr>
      <w:tr w:rsidR="00E34B3B" w:rsidRPr="00BC71FC" w:rsidTr="00D63866">
        <w:trPr>
          <w:trHeight w:val="61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5 451,04</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4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1 608 611,92</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49 448,52</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38 291,70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20 960,20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109 605,40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117 079,20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125 054,90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133 558,10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142 630,00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871 983,9</w:t>
            </w:r>
          </w:p>
        </w:tc>
      </w:tr>
      <w:tr w:rsidR="00E34B3B" w:rsidRPr="00BC71FC" w:rsidTr="00D63866">
        <w:trPr>
          <w:trHeight w:val="300"/>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соисполнитель:                                                                                                                                 муниципальное казенное учреждение «Управление капитального строительства по застройке Нижневартовского района»                                                                                                                                                                        (сокращенно:МКУ «УКС»)</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71 571,83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26 679,03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7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3 380,63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3 380,63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4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 xml:space="preserve">муниципальный </w:t>
            </w:r>
            <w:r w:rsidRPr="00BC71FC">
              <w:rPr>
                <w:sz w:val="22"/>
                <w:szCs w:val="22"/>
              </w:rPr>
              <w:lastRenderedPageBreak/>
              <w:t xml:space="preserve">дорожный фонд, в </w:t>
            </w:r>
            <w:r>
              <w:rPr>
                <w:sz w:val="22"/>
                <w:szCs w:val="22"/>
              </w:rPr>
              <w:t xml:space="preserve"> том числе: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lastRenderedPageBreak/>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71 571,83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26 679,03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22 446,40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30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3 380,63</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3 380,63</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5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3 750,00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1 250,00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570"/>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округа (софинансирование)</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64 441,20</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22 048,40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21 196,40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21 196,40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80"/>
        </w:trPr>
        <w:tc>
          <w:tcPr>
            <w:tcW w:w="3366" w:type="dxa"/>
            <w:gridSpan w:val="5"/>
            <w:vMerge w:val="restart"/>
            <w:shd w:val="clear" w:color="auto" w:fill="auto"/>
            <w:vAlign w:val="center"/>
            <w:hideMark/>
          </w:tcPr>
          <w:p w:rsidR="00E34B3B" w:rsidRPr="00BC71FC" w:rsidRDefault="00E34B3B" w:rsidP="00D63866">
            <w:pPr>
              <w:jc w:val="both"/>
              <w:rPr>
                <w:sz w:val="22"/>
                <w:szCs w:val="22"/>
              </w:rPr>
            </w:pPr>
            <w:r w:rsidRPr="00BC71FC">
              <w:rPr>
                <w:sz w:val="22"/>
                <w:szCs w:val="22"/>
              </w:rPr>
              <w:t xml:space="preserve">соисполнитель:                                                                                                                                 отдел жилищно-коммунального хозяйства, энергетики и строительства  администрации района                                                                                                                                               </w:t>
            </w:r>
            <w:r w:rsidR="00D63866">
              <w:rPr>
                <w:sz w:val="22"/>
                <w:szCs w:val="22"/>
              </w:rPr>
              <w:t xml:space="preserve">                  (сокращенно: о</w:t>
            </w:r>
            <w:r w:rsidRPr="00BC71FC">
              <w:rPr>
                <w:sz w:val="22"/>
                <w:szCs w:val="22"/>
              </w:rPr>
              <w:t>тдел ЖКХ)</w:t>
            </w:r>
          </w:p>
        </w:tc>
        <w:tc>
          <w:tcPr>
            <w:tcW w:w="992" w:type="dxa"/>
            <w:shd w:val="clear" w:color="auto" w:fill="auto"/>
            <w:vAlign w:val="center"/>
            <w:hideMark/>
          </w:tcPr>
          <w:p w:rsidR="00E34B3B" w:rsidRPr="00BC71FC" w:rsidRDefault="00E34B3B" w:rsidP="00D63866">
            <w:pPr>
              <w:rPr>
                <w:sz w:val="22"/>
                <w:szCs w:val="22"/>
              </w:rPr>
            </w:pPr>
            <w:r>
              <w:rPr>
                <w:sz w:val="22"/>
                <w:szCs w:val="22"/>
              </w:rPr>
              <w:t>в</w:t>
            </w:r>
            <w:r w:rsidRPr="00BC71FC">
              <w:rPr>
                <w:sz w:val="22"/>
                <w:szCs w:val="22"/>
              </w:rPr>
              <w:t>сего</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r w:rsidR="00E34B3B" w:rsidRPr="00BC71FC" w:rsidTr="00D63866">
        <w:trPr>
          <w:trHeight w:val="480"/>
        </w:trPr>
        <w:tc>
          <w:tcPr>
            <w:tcW w:w="3366" w:type="dxa"/>
            <w:gridSpan w:val="5"/>
            <w:vMerge/>
            <w:shd w:val="clear" w:color="auto" w:fill="auto"/>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в том числе остатки средств прошлого года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34" w:type="dxa"/>
            <w:shd w:val="clear" w:color="auto" w:fill="auto"/>
            <w:vAlign w:val="center"/>
            <w:hideMark/>
          </w:tcPr>
          <w:p w:rsidR="00E34B3B" w:rsidRPr="00BC71FC" w:rsidRDefault="00E34B3B" w:rsidP="00D63866">
            <w:pPr>
              <w:rPr>
                <w:sz w:val="22"/>
                <w:szCs w:val="22"/>
              </w:rPr>
            </w:pPr>
          </w:p>
        </w:tc>
        <w:tc>
          <w:tcPr>
            <w:tcW w:w="1134" w:type="dxa"/>
            <w:shd w:val="clear" w:color="auto" w:fill="auto"/>
            <w:vAlign w:val="center"/>
            <w:hideMark/>
          </w:tcPr>
          <w:p w:rsidR="00E34B3B" w:rsidRPr="00BC71FC" w:rsidRDefault="00E34B3B" w:rsidP="00D63866">
            <w:pPr>
              <w:rPr>
                <w:sz w:val="22"/>
                <w:szCs w:val="22"/>
              </w:rPr>
            </w:pPr>
          </w:p>
        </w:tc>
        <w:tc>
          <w:tcPr>
            <w:tcW w:w="919" w:type="dxa"/>
            <w:shd w:val="clear" w:color="auto" w:fill="auto"/>
            <w:vAlign w:val="center"/>
            <w:hideMark/>
          </w:tcPr>
          <w:p w:rsidR="00E34B3B" w:rsidRPr="00BC71FC" w:rsidRDefault="00E34B3B" w:rsidP="00D63866">
            <w:pPr>
              <w:rPr>
                <w:sz w:val="22"/>
                <w:szCs w:val="22"/>
              </w:rPr>
            </w:pPr>
          </w:p>
        </w:tc>
        <w:tc>
          <w:tcPr>
            <w:tcW w:w="812" w:type="dxa"/>
            <w:shd w:val="clear" w:color="auto" w:fill="auto"/>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p>
        </w:tc>
        <w:tc>
          <w:tcPr>
            <w:tcW w:w="851" w:type="dxa"/>
            <w:shd w:val="clear" w:color="auto" w:fill="auto"/>
            <w:vAlign w:val="center"/>
            <w:hideMark/>
          </w:tcPr>
          <w:p w:rsidR="00E34B3B" w:rsidRPr="00BC71FC" w:rsidRDefault="00E34B3B" w:rsidP="00D63866">
            <w:pPr>
              <w:rPr>
                <w:sz w:val="22"/>
                <w:szCs w:val="22"/>
              </w:rPr>
            </w:pPr>
          </w:p>
        </w:tc>
        <w:tc>
          <w:tcPr>
            <w:tcW w:w="968" w:type="dxa"/>
            <w:shd w:val="clear" w:color="auto" w:fill="auto"/>
            <w:vAlign w:val="center"/>
            <w:hideMark/>
          </w:tcPr>
          <w:p w:rsidR="00E34B3B" w:rsidRPr="00BC71FC" w:rsidRDefault="00E34B3B" w:rsidP="00D63866">
            <w:pPr>
              <w:rPr>
                <w:sz w:val="22"/>
                <w:szCs w:val="22"/>
              </w:rPr>
            </w:pPr>
          </w:p>
        </w:tc>
      </w:tr>
      <w:tr w:rsidR="00E34B3B" w:rsidRPr="00BC71FC" w:rsidTr="00D63866">
        <w:trPr>
          <w:trHeight w:val="525"/>
        </w:trPr>
        <w:tc>
          <w:tcPr>
            <w:tcW w:w="3366" w:type="dxa"/>
            <w:gridSpan w:val="5"/>
            <w:vMerge/>
            <w:vAlign w:val="center"/>
            <w:hideMark/>
          </w:tcPr>
          <w:p w:rsidR="00E34B3B" w:rsidRPr="00BC71FC" w:rsidRDefault="00E34B3B" w:rsidP="00D63866">
            <w:pPr>
              <w:rPr>
                <w:sz w:val="22"/>
                <w:szCs w:val="22"/>
              </w:rPr>
            </w:pP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бюджет района</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X</w:t>
            </w:r>
          </w:p>
        </w:tc>
        <w:tc>
          <w:tcPr>
            <w:tcW w:w="149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42" w:type="dxa"/>
            <w:shd w:val="clear" w:color="auto" w:fill="auto"/>
            <w:vAlign w:val="center"/>
            <w:hideMark/>
          </w:tcPr>
          <w:p w:rsidR="00E34B3B" w:rsidRPr="00BC71FC" w:rsidRDefault="00E34B3B" w:rsidP="00D63866">
            <w:pPr>
              <w:rPr>
                <w:sz w:val="22"/>
                <w:szCs w:val="22"/>
              </w:rPr>
            </w:pPr>
            <w:r w:rsidRPr="00BC71FC">
              <w:rPr>
                <w:sz w:val="22"/>
                <w:szCs w:val="22"/>
              </w:rPr>
              <w:t>1 345,25</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1134"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19"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1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92"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851" w:type="dxa"/>
            <w:shd w:val="clear" w:color="auto" w:fill="auto"/>
            <w:vAlign w:val="center"/>
            <w:hideMark/>
          </w:tcPr>
          <w:p w:rsidR="00E34B3B" w:rsidRPr="00BC71FC" w:rsidRDefault="00E34B3B" w:rsidP="00D63866">
            <w:pPr>
              <w:rPr>
                <w:sz w:val="22"/>
                <w:szCs w:val="22"/>
              </w:rPr>
            </w:pPr>
            <w:r w:rsidRPr="00BC71FC">
              <w:rPr>
                <w:sz w:val="22"/>
                <w:szCs w:val="22"/>
              </w:rPr>
              <w:t>0,00</w:t>
            </w:r>
          </w:p>
        </w:tc>
        <w:tc>
          <w:tcPr>
            <w:tcW w:w="968" w:type="dxa"/>
            <w:shd w:val="clear" w:color="auto" w:fill="auto"/>
            <w:vAlign w:val="center"/>
            <w:hideMark/>
          </w:tcPr>
          <w:p w:rsidR="00E34B3B" w:rsidRPr="00BC71FC" w:rsidRDefault="00E34B3B" w:rsidP="00D63866">
            <w:pPr>
              <w:rPr>
                <w:sz w:val="22"/>
                <w:szCs w:val="22"/>
              </w:rPr>
            </w:pPr>
            <w:r w:rsidRPr="00BC71FC">
              <w:rPr>
                <w:sz w:val="22"/>
                <w:szCs w:val="22"/>
              </w:rPr>
              <w:t>0,00</w:t>
            </w:r>
          </w:p>
        </w:tc>
      </w:tr>
    </w:tbl>
    <w:p w:rsidR="00BC71FC" w:rsidRPr="00BC71FC" w:rsidRDefault="00D63866" w:rsidP="00D63866">
      <w:pPr>
        <w:jc w:val="right"/>
      </w:pPr>
      <w:r>
        <w:t>.».</w:t>
      </w:r>
    </w:p>
    <w:p w:rsidR="00BC71FC" w:rsidRPr="00BC71FC" w:rsidRDefault="00BC71FC" w:rsidP="00BC71FC">
      <w:pPr>
        <w:ind w:firstLine="10065"/>
      </w:pPr>
      <w:r w:rsidRPr="00BC71FC">
        <w:br w:type="page"/>
      </w:r>
      <w:r w:rsidRPr="00BC71FC">
        <w:lastRenderedPageBreak/>
        <w:t>Приложение 2 к постановлению</w:t>
      </w:r>
    </w:p>
    <w:p w:rsidR="00BC71FC" w:rsidRPr="00BC71FC" w:rsidRDefault="00BC71FC" w:rsidP="00BC71FC">
      <w:pPr>
        <w:ind w:firstLine="10065"/>
      </w:pPr>
      <w:r w:rsidRPr="00BC71FC">
        <w:t>администрации района</w:t>
      </w:r>
    </w:p>
    <w:p w:rsidR="00BC71FC" w:rsidRPr="00BC71FC" w:rsidRDefault="00BC71FC" w:rsidP="00BC71FC">
      <w:pPr>
        <w:ind w:firstLine="10065"/>
      </w:pPr>
      <w:r w:rsidRPr="00BC71FC">
        <w:t xml:space="preserve">от </w:t>
      </w:r>
      <w:r w:rsidR="0024612A">
        <w:t>14.02.2018</w:t>
      </w:r>
      <w:r w:rsidRPr="00BC71FC">
        <w:t xml:space="preserve"> № </w:t>
      </w:r>
      <w:r w:rsidR="0024612A">
        <w:t>329</w:t>
      </w:r>
      <w:bookmarkStart w:id="0" w:name="_GoBack"/>
      <w:bookmarkEnd w:id="0"/>
    </w:p>
    <w:p w:rsidR="00BC71FC" w:rsidRPr="00BC71FC" w:rsidRDefault="00BC71FC" w:rsidP="00D63866">
      <w:pPr>
        <w:ind w:left="10065" w:firstLine="10065"/>
        <w:jc w:val="both"/>
      </w:pPr>
      <w:r w:rsidRPr="00BC71FC">
        <w:t>«</w:t>
      </w:r>
      <w:r w:rsidR="002624F3">
        <w:t>«</w:t>
      </w:r>
      <w:r w:rsidRPr="00BC71FC">
        <w:t>Приложение 2 к муниципальной программе «Развитие транспортной системы Нижневартовского района на 2018–2025 годы и на период до 2030 года»</w:t>
      </w:r>
    </w:p>
    <w:p w:rsidR="00BC71FC" w:rsidRDefault="00BC71FC" w:rsidP="00D63866">
      <w:pPr>
        <w:jc w:val="both"/>
      </w:pPr>
    </w:p>
    <w:p w:rsidR="00D63866" w:rsidRPr="00BC71FC" w:rsidRDefault="00D63866" w:rsidP="00D63866">
      <w:pPr>
        <w:jc w:val="both"/>
      </w:pPr>
    </w:p>
    <w:p w:rsidR="00BC71FC" w:rsidRPr="00BC71FC" w:rsidRDefault="00BC71FC" w:rsidP="00BC71FC">
      <w:pPr>
        <w:jc w:val="center"/>
        <w:rPr>
          <w:b/>
        </w:rPr>
      </w:pPr>
      <w:r w:rsidRPr="00BC71FC">
        <w:rPr>
          <w:b/>
        </w:rPr>
        <w:t>Целевые показатели муниципальной программы</w:t>
      </w:r>
    </w:p>
    <w:p w:rsidR="00BC71FC" w:rsidRDefault="00BC71FC" w:rsidP="00BC71FC">
      <w:pPr>
        <w:jc w:val="center"/>
        <w:rPr>
          <w:b/>
        </w:rPr>
      </w:pPr>
      <w:r w:rsidRPr="00BC71FC">
        <w:rPr>
          <w:b/>
        </w:rPr>
        <w:t>«Развитие транспортной системы Нижневартовского района на 2018–2025 годы и на период до 2030 года»</w:t>
      </w:r>
    </w:p>
    <w:p w:rsidR="00D63866" w:rsidRPr="00BC71FC" w:rsidRDefault="00D63866" w:rsidP="00BC71FC">
      <w:pPr>
        <w:jc w:val="center"/>
        <w:rPr>
          <w:b/>
        </w:rPr>
      </w:pPr>
    </w:p>
    <w:tbl>
      <w:tblPr>
        <w:tblW w:w="149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4723"/>
        <w:gridCol w:w="1701"/>
        <w:gridCol w:w="826"/>
        <w:gridCol w:w="826"/>
        <w:gridCol w:w="826"/>
        <w:gridCol w:w="826"/>
        <w:gridCol w:w="826"/>
        <w:gridCol w:w="826"/>
        <w:gridCol w:w="826"/>
        <w:gridCol w:w="826"/>
        <w:gridCol w:w="1330"/>
      </w:tblGrid>
      <w:tr w:rsidR="00BC71FC" w:rsidRPr="00BC71FC" w:rsidTr="00D63866">
        <w:trPr>
          <w:trHeight w:val="690"/>
          <w:jc w:val="right"/>
        </w:trPr>
        <w:tc>
          <w:tcPr>
            <w:tcW w:w="541" w:type="dxa"/>
            <w:vMerge w:val="restart"/>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 п/п</w:t>
            </w:r>
          </w:p>
        </w:tc>
        <w:tc>
          <w:tcPr>
            <w:tcW w:w="4723" w:type="dxa"/>
            <w:vMerge w:val="restart"/>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 xml:space="preserve">Наименование показателей результатов </w:t>
            </w:r>
          </w:p>
        </w:tc>
        <w:tc>
          <w:tcPr>
            <w:tcW w:w="1701" w:type="dxa"/>
            <w:vMerge w:val="restart"/>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Базовый показатель на начало реализации муниципальной программы</w:t>
            </w:r>
          </w:p>
        </w:tc>
        <w:tc>
          <w:tcPr>
            <w:tcW w:w="6608" w:type="dxa"/>
            <w:gridSpan w:val="8"/>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Значение показателя по годам</w:t>
            </w:r>
          </w:p>
        </w:tc>
        <w:tc>
          <w:tcPr>
            <w:tcW w:w="1330" w:type="dxa"/>
            <w:vMerge w:val="restart"/>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 xml:space="preserve">Целевое значение показателя на момент окончания действия муниципальной программы (2030 год) </w:t>
            </w:r>
          </w:p>
        </w:tc>
      </w:tr>
      <w:tr w:rsidR="00BC71FC" w:rsidRPr="00BC71FC" w:rsidTr="00D63866">
        <w:trPr>
          <w:trHeight w:val="1800"/>
          <w:jc w:val="right"/>
        </w:trPr>
        <w:tc>
          <w:tcPr>
            <w:tcW w:w="541" w:type="dxa"/>
            <w:vMerge/>
            <w:vAlign w:val="center"/>
            <w:hideMark/>
          </w:tcPr>
          <w:p w:rsidR="00BC71FC" w:rsidRPr="00BC71FC" w:rsidRDefault="00BC71FC" w:rsidP="00BC71FC">
            <w:pPr>
              <w:rPr>
                <w:color w:val="000000"/>
                <w:sz w:val="24"/>
                <w:szCs w:val="24"/>
              </w:rPr>
            </w:pPr>
          </w:p>
        </w:tc>
        <w:tc>
          <w:tcPr>
            <w:tcW w:w="4723" w:type="dxa"/>
            <w:vMerge/>
            <w:vAlign w:val="center"/>
            <w:hideMark/>
          </w:tcPr>
          <w:p w:rsidR="00BC71FC" w:rsidRPr="00BC71FC" w:rsidRDefault="00BC71FC" w:rsidP="00BC71FC">
            <w:pPr>
              <w:rPr>
                <w:color w:val="000000"/>
                <w:sz w:val="24"/>
                <w:szCs w:val="24"/>
              </w:rPr>
            </w:pPr>
          </w:p>
        </w:tc>
        <w:tc>
          <w:tcPr>
            <w:tcW w:w="1701" w:type="dxa"/>
            <w:vMerge/>
            <w:vAlign w:val="center"/>
            <w:hideMark/>
          </w:tcPr>
          <w:p w:rsidR="00BC71FC" w:rsidRPr="00BC71FC" w:rsidRDefault="00BC71FC" w:rsidP="00BC71FC">
            <w:pPr>
              <w:rPr>
                <w:color w:val="000000"/>
                <w:sz w:val="24"/>
                <w:szCs w:val="24"/>
              </w:rPr>
            </w:pPr>
          </w:p>
        </w:tc>
        <w:tc>
          <w:tcPr>
            <w:tcW w:w="826" w:type="dxa"/>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2018 год</w:t>
            </w:r>
          </w:p>
        </w:tc>
        <w:tc>
          <w:tcPr>
            <w:tcW w:w="826" w:type="dxa"/>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2019 год</w:t>
            </w:r>
          </w:p>
        </w:tc>
        <w:tc>
          <w:tcPr>
            <w:tcW w:w="826" w:type="dxa"/>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2020 год</w:t>
            </w:r>
          </w:p>
        </w:tc>
        <w:tc>
          <w:tcPr>
            <w:tcW w:w="826" w:type="dxa"/>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2021 год</w:t>
            </w:r>
          </w:p>
        </w:tc>
        <w:tc>
          <w:tcPr>
            <w:tcW w:w="826" w:type="dxa"/>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2022 год</w:t>
            </w:r>
          </w:p>
        </w:tc>
        <w:tc>
          <w:tcPr>
            <w:tcW w:w="826" w:type="dxa"/>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2023 год</w:t>
            </w:r>
          </w:p>
        </w:tc>
        <w:tc>
          <w:tcPr>
            <w:tcW w:w="826" w:type="dxa"/>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2024 год</w:t>
            </w:r>
          </w:p>
        </w:tc>
        <w:tc>
          <w:tcPr>
            <w:tcW w:w="826" w:type="dxa"/>
            <w:shd w:val="clear" w:color="auto" w:fill="auto"/>
            <w:vAlign w:val="center"/>
            <w:hideMark/>
          </w:tcPr>
          <w:p w:rsidR="00BC71FC" w:rsidRPr="00BC71FC" w:rsidRDefault="00BC71FC" w:rsidP="00BC71FC">
            <w:pPr>
              <w:jc w:val="center"/>
              <w:rPr>
                <w:b/>
                <w:color w:val="000000"/>
                <w:sz w:val="24"/>
                <w:szCs w:val="24"/>
              </w:rPr>
            </w:pPr>
            <w:r w:rsidRPr="00BC71FC">
              <w:rPr>
                <w:b/>
                <w:color w:val="000000"/>
                <w:sz w:val="24"/>
                <w:szCs w:val="24"/>
              </w:rPr>
              <w:t>2025 год</w:t>
            </w:r>
          </w:p>
        </w:tc>
        <w:tc>
          <w:tcPr>
            <w:tcW w:w="1330" w:type="dxa"/>
            <w:vMerge/>
            <w:vAlign w:val="center"/>
            <w:hideMark/>
          </w:tcPr>
          <w:p w:rsidR="00BC71FC" w:rsidRPr="00BC71FC" w:rsidRDefault="00BC71FC" w:rsidP="00BC71FC">
            <w:pPr>
              <w:rPr>
                <w:color w:val="000000"/>
                <w:sz w:val="24"/>
                <w:szCs w:val="24"/>
              </w:rPr>
            </w:pPr>
          </w:p>
        </w:tc>
      </w:tr>
      <w:tr w:rsidR="00BC71FC" w:rsidRPr="00BC71FC" w:rsidTr="00D63866">
        <w:trPr>
          <w:trHeight w:val="645"/>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Перевезено воздушным транспортом, в том числе</w:t>
            </w:r>
            <w:r w:rsidR="00D63866">
              <w:rPr>
                <w:color w:val="000000"/>
                <w:sz w:val="24"/>
                <w:szCs w:val="24"/>
              </w:rPr>
              <w:t>:</w:t>
            </w:r>
          </w:p>
        </w:tc>
        <w:tc>
          <w:tcPr>
            <w:tcW w:w="1701"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1330" w:type="dxa"/>
            <w:shd w:val="clear" w:color="auto" w:fill="auto"/>
            <w:vAlign w:val="center"/>
            <w:hideMark/>
          </w:tcPr>
          <w:p w:rsidR="00BC71FC" w:rsidRPr="00BC71FC" w:rsidRDefault="00BC71FC" w:rsidP="00BC71FC">
            <w:pPr>
              <w:jc w:val="center"/>
              <w:rPr>
                <w:color w:val="000000"/>
                <w:sz w:val="24"/>
                <w:szCs w:val="24"/>
              </w:rPr>
            </w:pPr>
          </w:p>
        </w:tc>
      </w:tr>
      <w:tr w:rsidR="00BC71FC" w:rsidRPr="00BC71FC" w:rsidTr="00D63866">
        <w:trPr>
          <w:trHeight w:val="315"/>
          <w:jc w:val="right"/>
        </w:trPr>
        <w:tc>
          <w:tcPr>
            <w:tcW w:w="541" w:type="dxa"/>
            <w:shd w:val="clear" w:color="auto" w:fill="auto"/>
            <w:vAlign w:val="center"/>
            <w:hideMark/>
          </w:tcPr>
          <w:p w:rsidR="00BC71FC" w:rsidRPr="00BC71FC" w:rsidRDefault="00BC71FC" w:rsidP="00BC71FC">
            <w:pPr>
              <w:jc w:val="center"/>
              <w:rPr>
                <w:color w:val="000000"/>
                <w:sz w:val="24"/>
                <w:szCs w:val="24"/>
              </w:rPr>
            </w:pPr>
          </w:p>
        </w:tc>
        <w:tc>
          <w:tcPr>
            <w:tcW w:w="4723" w:type="dxa"/>
            <w:shd w:val="clear" w:color="auto" w:fill="auto"/>
            <w:vAlign w:val="center"/>
            <w:hideMark/>
          </w:tcPr>
          <w:p w:rsidR="00BC71FC" w:rsidRPr="00BC71FC" w:rsidRDefault="00D63866" w:rsidP="00BC71FC">
            <w:pPr>
              <w:jc w:val="both"/>
              <w:rPr>
                <w:sz w:val="24"/>
                <w:szCs w:val="24"/>
              </w:rPr>
            </w:pPr>
            <w:r>
              <w:rPr>
                <w:sz w:val="24"/>
                <w:szCs w:val="24"/>
              </w:rPr>
              <w:t>п</w:t>
            </w:r>
            <w:r w:rsidR="00BC71FC" w:rsidRPr="00BC71FC">
              <w:rPr>
                <w:sz w:val="24"/>
                <w:szCs w:val="24"/>
              </w:rPr>
              <w:t>ассажиров, чел.</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4368</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1554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650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400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5000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5000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5000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5000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5000</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5000</w:t>
            </w:r>
          </w:p>
        </w:tc>
      </w:tr>
      <w:tr w:rsidR="00BC71FC" w:rsidRPr="00BC71FC" w:rsidTr="00D63866">
        <w:trPr>
          <w:trHeight w:val="315"/>
          <w:jc w:val="right"/>
        </w:trPr>
        <w:tc>
          <w:tcPr>
            <w:tcW w:w="541" w:type="dxa"/>
            <w:shd w:val="clear" w:color="auto" w:fill="auto"/>
            <w:vAlign w:val="center"/>
            <w:hideMark/>
          </w:tcPr>
          <w:p w:rsidR="00BC71FC" w:rsidRPr="00BC71FC" w:rsidRDefault="00BC71FC" w:rsidP="00BC71FC">
            <w:pPr>
              <w:jc w:val="center"/>
              <w:rPr>
                <w:color w:val="000000"/>
                <w:sz w:val="24"/>
                <w:szCs w:val="24"/>
              </w:rPr>
            </w:pPr>
          </w:p>
        </w:tc>
        <w:tc>
          <w:tcPr>
            <w:tcW w:w="4723" w:type="dxa"/>
            <w:shd w:val="clear" w:color="auto" w:fill="auto"/>
            <w:vAlign w:val="center"/>
            <w:hideMark/>
          </w:tcPr>
          <w:p w:rsidR="00BC71FC" w:rsidRPr="00BC71FC" w:rsidRDefault="00D63866" w:rsidP="00BC71FC">
            <w:pPr>
              <w:jc w:val="both"/>
              <w:rPr>
                <w:sz w:val="24"/>
                <w:szCs w:val="24"/>
              </w:rPr>
            </w:pPr>
            <w:r>
              <w:rPr>
                <w:sz w:val="24"/>
                <w:szCs w:val="24"/>
              </w:rPr>
              <w:t>г</w:t>
            </w:r>
            <w:r w:rsidR="00BC71FC" w:rsidRPr="00BC71FC">
              <w:rPr>
                <w:sz w:val="24"/>
                <w:szCs w:val="24"/>
              </w:rPr>
              <w:t>руза, тн</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51,5</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14,1</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6</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3</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37,2</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37,2</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37,2</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37,2</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37,2</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37,2</w:t>
            </w:r>
          </w:p>
        </w:tc>
      </w:tr>
      <w:tr w:rsidR="00BC71FC" w:rsidRPr="00BC71FC" w:rsidTr="00D63866">
        <w:trPr>
          <w:trHeight w:val="630"/>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lastRenderedPageBreak/>
              <w:t>2.</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Перевезено водным транспортом, в том числе</w:t>
            </w:r>
            <w:r w:rsidR="00D63866">
              <w:rPr>
                <w:color w:val="000000"/>
                <w:sz w:val="24"/>
                <w:szCs w:val="24"/>
              </w:rPr>
              <w:t>:</w:t>
            </w:r>
          </w:p>
        </w:tc>
        <w:tc>
          <w:tcPr>
            <w:tcW w:w="1701"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826" w:type="dxa"/>
            <w:shd w:val="clear" w:color="auto" w:fill="auto"/>
            <w:vAlign w:val="center"/>
            <w:hideMark/>
          </w:tcPr>
          <w:p w:rsidR="00BC71FC" w:rsidRPr="00BC71FC" w:rsidRDefault="00BC71FC" w:rsidP="00BC71FC">
            <w:pPr>
              <w:jc w:val="center"/>
              <w:rPr>
                <w:color w:val="000000"/>
                <w:sz w:val="24"/>
                <w:szCs w:val="24"/>
              </w:rPr>
            </w:pPr>
          </w:p>
        </w:tc>
        <w:tc>
          <w:tcPr>
            <w:tcW w:w="1330" w:type="dxa"/>
            <w:shd w:val="clear" w:color="auto" w:fill="auto"/>
            <w:vAlign w:val="center"/>
            <w:hideMark/>
          </w:tcPr>
          <w:p w:rsidR="00BC71FC" w:rsidRPr="00BC71FC" w:rsidRDefault="00BC71FC" w:rsidP="00BC71FC">
            <w:pPr>
              <w:jc w:val="center"/>
              <w:rPr>
                <w:color w:val="000000"/>
                <w:sz w:val="24"/>
                <w:szCs w:val="24"/>
              </w:rPr>
            </w:pPr>
          </w:p>
        </w:tc>
      </w:tr>
      <w:tr w:rsidR="00BC71FC" w:rsidRPr="00BC71FC" w:rsidTr="00D63866">
        <w:trPr>
          <w:trHeight w:val="315"/>
          <w:jc w:val="right"/>
        </w:trPr>
        <w:tc>
          <w:tcPr>
            <w:tcW w:w="541" w:type="dxa"/>
            <w:shd w:val="clear" w:color="auto" w:fill="auto"/>
            <w:vAlign w:val="center"/>
            <w:hideMark/>
          </w:tcPr>
          <w:p w:rsidR="00BC71FC" w:rsidRPr="00BC71FC" w:rsidRDefault="00BC71FC" w:rsidP="00BC71FC">
            <w:pPr>
              <w:jc w:val="center"/>
              <w:rPr>
                <w:color w:val="000000"/>
                <w:sz w:val="24"/>
                <w:szCs w:val="24"/>
              </w:rPr>
            </w:pPr>
          </w:p>
        </w:tc>
        <w:tc>
          <w:tcPr>
            <w:tcW w:w="4723" w:type="dxa"/>
            <w:shd w:val="clear" w:color="auto" w:fill="auto"/>
            <w:vAlign w:val="center"/>
            <w:hideMark/>
          </w:tcPr>
          <w:p w:rsidR="00BC71FC" w:rsidRPr="00BC71FC" w:rsidRDefault="00D63866" w:rsidP="00BC71FC">
            <w:pPr>
              <w:jc w:val="both"/>
              <w:rPr>
                <w:color w:val="000000"/>
                <w:sz w:val="24"/>
                <w:szCs w:val="24"/>
              </w:rPr>
            </w:pPr>
            <w:r>
              <w:rPr>
                <w:color w:val="000000"/>
                <w:sz w:val="24"/>
                <w:szCs w:val="24"/>
              </w:rPr>
              <w:t>п</w:t>
            </w:r>
            <w:r w:rsidR="00BC71FC" w:rsidRPr="00BC71FC">
              <w:rPr>
                <w:color w:val="000000"/>
                <w:sz w:val="24"/>
                <w:szCs w:val="24"/>
              </w:rPr>
              <w:t>ассажиров, чел.</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10088</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4350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9000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9000</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9000</w:t>
            </w:r>
          </w:p>
        </w:tc>
      </w:tr>
      <w:tr w:rsidR="00BC71FC" w:rsidRPr="00BC71FC" w:rsidTr="00D63866">
        <w:trPr>
          <w:trHeight w:val="698"/>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3.</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Количество парка автотранспорта для органов местного самоуправления, шт.</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r>
      <w:tr w:rsidR="00BC71FC" w:rsidRPr="00BC71FC" w:rsidTr="00D63866">
        <w:trPr>
          <w:trHeight w:val="568"/>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4.</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Количество автопарка специализированной техники, шт.</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r>
      <w:tr w:rsidR="00BC71FC" w:rsidRPr="00BC71FC" w:rsidTr="00D63866">
        <w:trPr>
          <w:trHeight w:val="615"/>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5.</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Протяженность сети автомобильных дорог общего пользования местного значения муниципального образованияНижневартовский район, км</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203,44</w:t>
            </w:r>
          </w:p>
        </w:tc>
      </w:tr>
      <w:tr w:rsidR="00BC71FC" w:rsidRPr="00BC71FC" w:rsidTr="00D63866">
        <w:trPr>
          <w:trHeight w:val="860"/>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6.</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Прирост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0,9</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0,9</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0,8</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0,6</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0,0</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0,0</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0,0</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r>
      <w:tr w:rsidR="00BC71FC" w:rsidRPr="00BC71FC" w:rsidTr="00D63866">
        <w:trPr>
          <w:trHeight w:val="1461"/>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7.</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Общая протяженность автомобильных дорог общего пользования местного значения муниципального образованияНижневартовский район, не соответствующих нормативным требованиям к транспортно-эксплуатационным показателям</w:t>
            </w:r>
            <w:r w:rsidR="00D63866">
              <w:rPr>
                <w:color w:val="000000"/>
                <w:sz w:val="24"/>
                <w:szCs w:val="24"/>
              </w:rPr>
              <w:t>,</w:t>
            </w:r>
            <w:r w:rsidRPr="00BC71FC">
              <w:rPr>
                <w:color w:val="000000"/>
                <w:sz w:val="24"/>
                <w:szCs w:val="24"/>
              </w:rPr>
              <w:t xml:space="preserve"> на 31 декабря отчетного года, км</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2,0</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1,1</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0,6</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w:t>
            </w:r>
          </w:p>
        </w:tc>
        <w:tc>
          <w:tcPr>
            <w:tcW w:w="826" w:type="dxa"/>
            <w:shd w:val="clear" w:color="auto" w:fill="auto"/>
            <w:vAlign w:val="center"/>
            <w:hideMark/>
          </w:tcPr>
          <w:p w:rsidR="00BC71FC" w:rsidRPr="00BC71FC" w:rsidRDefault="00BC71FC" w:rsidP="00BC71FC">
            <w:pPr>
              <w:jc w:val="center"/>
              <w:rPr>
                <w:sz w:val="24"/>
                <w:szCs w:val="24"/>
              </w:rPr>
            </w:pPr>
            <w:r w:rsidRPr="00BC71FC">
              <w:rPr>
                <w:sz w:val="24"/>
                <w:szCs w:val="24"/>
              </w:rPr>
              <w:t>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0</w:t>
            </w:r>
          </w:p>
        </w:tc>
      </w:tr>
      <w:tr w:rsidR="00BC71FC" w:rsidRPr="00BC71FC" w:rsidTr="00D63866">
        <w:trPr>
          <w:trHeight w:val="556"/>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8.</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Доля протяженности автомобильных дорог общего пользования местного значения муниципального образованияНижневартовский район, соответствующих нормативным требованиям к транспортно-</w:t>
            </w:r>
            <w:r w:rsidRPr="00BC71FC">
              <w:rPr>
                <w:color w:val="000000"/>
                <w:sz w:val="24"/>
                <w:szCs w:val="24"/>
              </w:rPr>
              <w:lastRenderedPageBreak/>
              <w:t>эксплуатационным показателям</w:t>
            </w:r>
            <w:r w:rsidR="00D63866">
              <w:rPr>
                <w:color w:val="000000"/>
                <w:sz w:val="24"/>
                <w:szCs w:val="24"/>
              </w:rPr>
              <w:t>,</w:t>
            </w:r>
            <w:r w:rsidRPr="00BC71FC">
              <w:rPr>
                <w:color w:val="000000"/>
                <w:sz w:val="24"/>
                <w:szCs w:val="24"/>
              </w:rPr>
              <w:t xml:space="preserve"> на 31 декабря отчетного года, %</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lastRenderedPageBreak/>
              <w:t>99</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99,5</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99,7</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w:t>
            </w:r>
          </w:p>
        </w:tc>
      </w:tr>
      <w:tr w:rsidR="00BC71FC" w:rsidRPr="00BC71FC" w:rsidTr="00D63866">
        <w:trPr>
          <w:trHeight w:val="705"/>
          <w:jc w:val="right"/>
        </w:trPr>
        <w:tc>
          <w:tcPr>
            <w:tcW w:w="54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lastRenderedPageBreak/>
              <w:t>9.</w:t>
            </w:r>
          </w:p>
        </w:tc>
        <w:tc>
          <w:tcPr>
            <w:tcW w:w="4723" w:type="dxa"/>
            <w:shd w:val="clear" w:color="auto" w:fill="auto"/>
            <w:vAlign w:val="center"/>
            <w:hideMark/>
          </w:tcPr>
          <w:p w:rsidR="00BC71FC" w:rsidRPr="00BC71FC" w:rsidRDefault="00BC71FC" w:rsidP="00BC71FC">
            <w:pPr>
              <w:jc w:val="both"/>
              <w:rPr>
                <w:color w:val="000000"/>
                <w:sz w:val="24"/>
                <w:szCs w:val="24"/>
              </w:rPr>
            </w:pPr>
            <w:r w:rsidRPr="00BC71FC">
              <w:rPr>
                <w:color w:val="000000"/>
                <w:sz w:val="24"/>
                <w:szCs w:val="24"/>
              </w:rPr>
              <w:t>Эффективность расходования бюджетных средств, %</w:t>
            </w:r>
          </w:p>
        </w:tc>
        <w:tc>
          <w:tcPr>
            <w:tcW w:w="1701"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95</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w:t>
            </w:r>
          </w:p>
        </w:tc>
        <w:tc>
          <w:tcPr>
            <w:tcW w:w="826"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99</w:t>
            </w:r>
          </w:p>
        </w:tc>
        <w:tc>
          <w:tcPr>
            <w:tcW w:w="1330" w:type="dxa"/>
            <w:shd w:val="clear" w:color="auto" w:fill="auto"/>
            <w:vAlign w:val="center"/>
            <w:hideMark/>
          </w:tcPr>
          <w:p w:rsidR="00BC71FC" w:rsidRPr="00BC71FC" w:rsidRDefault="00BC71FC" w:rsidP="00BC71FC">
            <w:pPr>
              <w:jc w:val="center"/>
              <w:rPr>
                <w:color w:val="000000"/>
                <w:sz w:val="24"/>
                <w:szCs w:val="24"/>
              </w:rPr>
            </w:pPr>
            <w:r w:rsidRPr="00BC71FC">
              <w:rPr>
                <w:color w:val="000000"/>
                <w:sz w:val="24"/>
                <w:szCs w:val="24"/>
              </w:rPr>
              <w:t>100</w:t>
            </w:r>
          </w:p>
        </w:tc>
      </w:tr>
    </w:tbl>
    <w:p w:rsidR="00BC71FC" w:rsidRPr="00BC71FC" w:rsidRDefault="002624F3" w:rsidP="002624F3">
      <w:pPr>
        <w:jc w:val="right"/>
      </w:pPr>
      <w:r>
        <w:t>.».</w:t>
      </w:r>
    </w:p>
    <w:p w:rsidR="00BC71FC" w:rsidRDefault="00BC71FC" w:rsidP="00351AFD">
      <w:pPr>
        <w:jc w:val="both"/>
      </w:pPr>
    </w:p>
    <w:p w:rsidR="00BC71FC" w:rsidRDefault="00BC71FC" w:rsidP="00351AFD">
      <w:pPr>
        <w:jc w:val="both"/>
      </w:pPr>
    </w:p>
    <w:sectPr w:rsidR="00BC71FC" w:rsidSect="00BC71FC">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EE7" w:rsidRDefault="00607EE7">
      <w:r>
        <w:separator/>
      </w:r>
    </w:p>
  </w:endnote>
  <w:endnote w:type="continuationSeparator" w:id="1">
    <w:p w:rsidR="00607EE7" w:rsidRDefault="00607E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EE7" w:rsidRDefault="00607EE7">
      <w:r>
        <w:separator/>
      </w:r>
    </w:p>
  </w:footnote>
  <w:footnote w:type="continuationSeparator" w:id="1">
    <w:p w:rsidR="00607EE7" w:rsidRDefault="00607E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A0786C" w:rsidRDefault="00003429">
        <w:pPr>
          <w:pStyle w:val="a4"/>
          <w:jc w:val="center"/>
        </w:pPr>
        <w:r>
          <w:fldChar w:fldCharType="begin"/>
        </w:r>
        <w:r w:rsidR="00A0786C">
          <w:instrText>PAGE   \* MERGEFORMAT</w:instrText>
        </w:r>
        <w:r>
          <w:fldChar w:fldCharType="separate"/>
        </w:r>
        <w:r w:rsidR="0026472B">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A63076C"/>
    <w:multiLevelType w:val="hybridMultilevel"/>
    <w:tmpl w:val="B4A80914"/>
    <w:lvl w:ilvl="0" w:tplc="04190001">
      <w:start w:val="1"/>
      <w:numFmt w:val="bullet"/>
      <w:lvlText w:val=""/>
      <w:lvlJc w:val="left"/>
      <w:pPr>
        <w:ind w:left="1683" w:hanging="975"/>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1C5239B4"/>
    <w:multiLevelType w:val="multilevel"/>
    <w:tmpl w:val="EFBA5E38"/>
    <w:lvl w:ilvl="0">
      <w:start w:val="1"/>
      <w:numFmt w:val="decimal"/>
      <w:lvlText w:val="%1"/>
      <w:lvlJc w:val="left"/>
      <w:pPr>
        <w:ind w:left="450" w:hanging="450"/>
      </w:pPr>
      <w:rPr>
        <w:rFonts w:ascii="Arial" w:eastAsia="Calibri" w:hAnsi="Arial" w:cs="Arial" w:hint="default"/>
      </w:rPr>
    </w:lvl>
    <w:lvl w:ilvl="1">
      <w:start w:val="1"/>
      <w:numFmt w:val="decimal"/>
      <w:lvlText w:val="%1.%2"/>
      <w:lvlJc w:val="left"/>
      <w:pPr>
        <w:ind w:left="450" w:hanging="450"/>
      </w:pPr>
      <w:rPr>
        <w:rFonts w:ascii="Times New Roman" w:eastAsia="Calibri" w:hAnsi="Times New Roman" w:cs="Times New Roman" w:hint="default"/>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720" w:hanging="720"/>
      </w:pPr>
      <w:rPr>
        <w:rFonts w:ascii="Arial" w:eastAsia="Calibri" w:hAnsi="Arial" w:cs="Arial" w:hint="default"/>
      </w:rPr>
    </w:lvl>
    <w:lvl w:ilvl="4">
      <w:start w:val="1"/>
      <w:numFmt w:val="decimal"/>
      <w:lvlText w:val="%1.%2.%3.%4.%5"/>
      <w:lvlJc w:val="left"/>
      <w:pPr>
        <w:ind w:left="1080" w:hanging="1080"/>
      </w:pPr>
      <w:rPr>
        <w:rFonts w:ascii="Arial" w:eastAsia="Calibri" w:hAnsi="Arial" w:cs="Arial" w:hint="default"/>
      </w:rPr>
    </w:lvl>
    <w:lvl w:ilvl="5">
      <w:start w:val="1"/>
      <w:numFmt w:val="decimal"/>
      <w:lvlText w:val="%1.%2.%3.%4.%5.%6"/>
      <w:lvlJc w:val="left"/>
      <w:pPr>
        <w:ind w:left="1080" w:hanging="1080"/>
      </w:pPr>
      <w:rPr>
        <w:rFonts w:ascii="Arial" w:eastAsia="Calibri" w:hAnsi="Arial" w:cs="Arial" w:hint="default"/>
      </w:rPr>
    </w:lvl>
    <w:lvl w:ilvl="6">
      <w:start w:val="1"/>
      <w:numFmt w:val="decimal"/>
      <w:lvlText w:val="%1.%2.%3.%4.%5.%6.%7"/>
      <w:lvlJc w:val="left"/>
      <w:pPr>
        <w:ind w:left="1440" w:hanging="1440"/>
      </w:pPr>
      <w:rPr>
        <w:rFonts w:ascii="Arial" w:eastAsia="Calibri" w:hAnsi="Arial" w:cs="Arial" w:hint="default"/>
      </w:rPr>
    </w:lvl>
    <w:lvl w:ilvl="7">
      <w:start w:val="1"/>
      <w:numFmt w:val="decimal"/>
      <w:lvlText w:val="%1.%2.%3.%4.%5.%6.%7.%8"/>
      <w:lvlJc w:val="left"/>
      <w:pPr>
        <w:ind w:left="1440" w:hanging="1440"/>
      </w:pPr>
      <w:rPr>
        <w:rFonts w:ascii="Arial" w:eastAsia="Calibri" w:hAnsi="Arial" w:cs="Arial" w:hint="default"/>
      </w:rPr>
    </w:lvl>
    <w:lvl w:ilvl="8">
      <w:start w:val="1"/>
      <w:numFmt w:val="decimal"/>
      <w:lvlText w:val="%1.%2.%3.%4.%5.%6.%7.%8.%9"/>
      <w:lvlJc w:val="left"/>
      <w:pPr>
        <w:ind w:left="1800" w:hanging="1800"/>
      </w:pPr>
      <w:rPr>
        <w:rFonts w:ascii="Arial" w:eastAsia="Calibri" w:hAnsi="Arial" w:cs="Arial" w:hint="default"/>
      </w:r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E222C2"/>
    <w:multiLevelType w:val="hybridMultilevel"/>
    <w:tmpl w:val="038EA038"/>
    <w:lvl w:ilvl="0" w:tplc="C27EE1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9C73D77"/>
    <w:multiLevelType w:val="multilevel"/>
    <w:tmpl w:val="5E5A2286"/>
    <w:lvl w:ilvl="0">
      <w:start w:val="1"/>
      <w:numFmt w:val="decimal"/>
      <w:lvlText w:val="%1."/>
      <w:lvlJc w:val="left"/>
      <w:pPr>
        <w:ind w:left="1543" w:hanging="975"/>
      </w:pPr>
      <w:rPr>
        <w:rFonts w:hint="default"/>
      </w:rPr>
    </w:lvl>
    <w:lvl w:ilvl="1">
      <w:start w:val="1"/>
      <w:numFmt w:val="decimal"/>
      <w:isLgl/>
      <w:lvlText w:val="%1.%2."/>
      <w:lvlJc w:val="left"/>
      <w:pPr>
        <w:ind w:left="1335" w:hanging="360"/>
      </w:pPr>
      <w:rPr>
        <w:rFonts w:hint="default"/>
      </w:rPr>
    </w:lvl>
    <w:lvl w:ilvl="2">
      <w:start w:val="1"/>
      <w:numFmt w:val="decimal"/>
      <w:isLgl/>
      <w:lvlText w:val="%1.%2.%3."/>
      <w:lvlJc w:val="left"/>
      <w:pPr>
        <w:ind w:left="2670" w:hanging="720"/>
      </w:pPr>
      <w:rPr>
        <w:rFonts w:hint="default"/>
      </w:rPr>
    </w:lvl>
    <w:lvl w:ilvl="3">
      <w:start w:val="1"/>
      <w:numFmt w:val="decimal"/>
      <w:isLgl/>
      <w:lvlText w:val="%1.%2.%3.%4."/>
      <w:lvlJc w:val="left"/>
      <w:pPr>
        <w:ind w:left="3645" w:hanging="720"/>
      </w:pPr>
      <w:rPr>
        <w:rFonts w:hint="default"/>
      </w:rPr>
    </w:lvl>
    <w:lvl w:ilvl="4">
      <w:start w:val="1"/>
      <w:numFmt w:val="decimal"/>
      <w:isLgl/>
      <w:lvlText w:val="%1.%2.%3.%4.%5."/>
      <w:lvlJc w:val="left"/>
      <w:pPr>
        <w:ind w:left="4980" w:hanging="1080"/>
      </w:pPr>
      <w:rPr>
        <w:rFonts w:hint="default"/>
      </w:rPr>
    </w:lvl>
    <w:lvl w:ilvl="5">
      <w:start w:val="1"/>
      <w:numFmt w:val="decimal"/>
      <w:isLgl/>
      <w:lvlText w:val="%1.%2.%3.%4.%5.%6."/>
      <w:lvlJc w:val="left"/>
      <w:pPr>
        <w:ind w:left="5955" w:hanging="1080"/>
      </w:pPr>
      <w:rPr>
        <w:rFonts w:hint="default"/>
      </w:rPr>
    </w:lvl>
    <w:lvl w:ilvl="6">
      <w:start w:val="1"/>
      <w:numFmt w:val="decimal"/>
      <w:isLgl/>
      <w:lvlText w:val="%1.%2.%3.%4.%5.%6.%7."/>
      <w:lvlJc w:val="left"/>
      <w:pPr>
        <w:ind w:left="7290" w:hanging="1440"/>
      </w:pPr>
      <w:rPr>
        <w:rFonts w:hint="default"/>
      </w:rPr>
    </w:lvl>
    <w:lvl w:ilvl="7">
      <w:start w:val="1"/>
      <w:numFmt w:val="decimal"/>
      <w:isLgl/>
      <w:lvlText w:val="%1.%2.%3.%4.%5.%6.%7.%8."/>
      <w:lvlJc w:val="left"/>
      <w:pPr>
        <w:ind w:left="8265" w:hanging="1440"/>
      </w:pPr>
      <w:rPr>
        <w:rFonts w:hint="default"/>
      </w:rPr>
    </w:lvl>
    <w:lvl w:ilvl="8">
      <w:start w:val="1"/>
      <w:numFmt w:val="decimal"/>
      <w:isLgl/>
      <w:lvlText w:val="%1.%2.%3.%4.%5.%6.%7.%8.%9."/>
      <w:lvlJc w:val="left"/>
      <w:pPr>
        <w:ind w:left="9600" w:hanging="1800"/>
      </w:pPr>
      <w:rPr>
        <w:rFonts w:hint="default"/>
      </w:rPr>
    </w:lvl>
  </w:abstractNum>
  <w:abstractNum w:abstractNumId="25">
    <w:nsid w:val="3A260CB0"/>
    <w:multiLevelType w:val="hybridMultilevel"/>
    <w:tmpl w:val="9ECA4B76"/>
    <w:lvl w:ilvl="0" w:tplc="18C6AD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2F6960"/>
    <w:multiLevelType w:val="multilevel"/>
    <w:tmpl w:val="2D8EF230"/>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3869" w:hanging="75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78F02B9"/>
    <w:multiLevelType w:val="hybridMultilevel"/>
    <w:tmpl w:val="6A48A24E"/>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F4D0E5F"/>
    <w:multiLevelType w:val="multilevel"/>
    <w:tmpl w:val="110A1C70"/>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6">
    <w:nsid w:val="66353E70"/>
    <w:multiLevelType w:val="hybridMultilevel"/>
    <w:tmpl w:val="E3302A34"/>
    <w:lvl w:ilvl="0" w:tplc="41EEB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65F212D"/>
    <w:multiLevelType w:val="hybridMultilevel"/>
    <w:tmpl w:val="594A0940"/>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6C306EC"/>
    <w:multiLevelType w:val="multilevel"/>
    <w:tmpl w:val="AFA0F866"/>
    <w:lvl w:ilvl="0">
      <w:start w:val="1"/>
      <w:numFmt w:val="decimal"/>
      <w:lvlText w:val="%1."/>
      <w:lvlJc w:val="left"/>
      <w:pPr>
        <w:ind w:left="1515" w:hanging="810"/>
      </w:pPr>
      <w:rPr>
        <w:rFonts w:hint="default"/>
        <w:b/>
        <w:color w:val="auto"/>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9">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D01D66"/>
    <w:multiLevelType w:val="hybridMultilevel"/>
    <w:tmpl w:val="6A48A24E"/>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032029E"/>
    <w:multiLevelType w:val="multilevel"/>
    <w:tmpl w:val="179C4388"/>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2">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91F7FB6"/>
    <w:multiLevelType w:val="hybridMultilevel"/>
    <w:tmpl w:val="6DFE3202"/>
    <w:lvl w:ilvl="0" w:tplc="7D08FA5E">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D50B50"/>
    <w:multiLevelType w:val="hybridMultilevel"/>
    <w:tmpl w:val="FEBAE98A"/>
    <w:lvl w:ilvl="0" w:tplc="4C2826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8"/>
  </w:num>
  <w:num w:numId="3">
    <w:abstractNumId w:val="6"/>
  </w:num>
  <w:num w:numId="4">
    <w:abstractNumId w:val="32"/>
  </w:num>
  <w:num w:numId="5">
    <w:abstractNumId w:val="42"/>
  </w:num>
  <w:num w:numId="6">
    <w:abstractNumId w:val="7"/>
  </w:num>
  <w:num w:numId="7">
    <w:abstractNumId w:val="17"/>
  </w:num>
  <w:num w:numId="8">
    <w:abstractNumId w:val="5"/>
  </w:num>
  <w:num w:numId="9">
    <w:abstractNumId w:val="11"/>
  </w:num>
  <w:num w:numId="10">
    <w:abstractNumId w:val="19"/>
  </w:num>
  <w:num w:numId="11">
    <w:abstractNumId w:val="18"/>
  </w:num>
  <w:num w:numId="12">
    <w:abstractNumId w:val="33"/>
  </w:num>
  <w:num w:numId="13">
    <w:abstractNumId w:val="26"/>
  </w:num>
  <w:num w:numId="14">
    <w:abstractNumId w:val="21"/>
  </w:num>
  <w:num w:numId="15">
    <w:abstractNumId w:val="0"/>
  </w:num>
  <w:num w:numId="16">
    <w:abstractNumId w:val="12"/>
  </w:num>
  <w:num w:numId="17">
    <w:abstractNumId w:val="20"/>
  </w:num>
  <w:num w:numId="18">
    <w:abstractNumId w:val="34"/>
  </w:num>
  <w:num w:numId="19">
    <w:abstractNumId w:val="45"/>
  </w:num>
  <w:num w:numId="20">
    <w:abstractNumId w:val="10"/>
  </w:num>
  <w:num w:numId="21">
    <w:abstractNumId w:val="23"/>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num>
  <w:num w:numId="30">
    <w:abstractNumId w:val="39"/>
  </w:num>
  <w:num w:numId="31">
    <w:abstractNumId w:val="37"/>
  </w:num>
  <w:num w:numId="32">
    <w:abstractNumId w:val="27"/>
  </w:num>
  <w:num w:numId="33">
    <w:abstractNumId w:val="22"/>
  </w:num>
  <w:num w:numId="34">
    <w:abstractNumId w:val="25"/>
  </w:num>
  <w:num w:numId="35">
    <w:abstractNumId w:val="16"/>
  </w:num>
  <w:num w:numId="36">
    <w:abstractNumId w:val="38"/>
  </w:num>
  <w:num w:numId="37">
    <w:abstractNumId w:val="44"/>
  </w:num>
  <w:num w:numId="38">
    <w:abstractNumId w:val="36"/>
  </w:num>
  <w:num w:numId="39">
    <w:abstractNumId w:val="46"/>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31"/>
  </w:num>
  <w:num w:numId="44">
    <w:abstractNumId w:val="41"/>
  </w:num>
  <w:num w:numId="45">
    <w:abstractNumId w:val="29"/>
  </w:num>
  <w:num w:numId="46">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96322"/>
  </w:hdrShapeDefaults>
  <w:footnotePr>
    <w:footnote w:id="0"/>
    <w:footnote w:id="1"/>
  </w:footnotePr>
  <w:endnotePr>
    <w:endnote w:id="0"/>
    <w:endnote w:id="1"/>
  </w:endnotePr>
  <w:compat/>
  <w:rsids>
    <w:rsidRoot w:val="00F425C0"/>
    <w:rsid w:val="00000206"/>
    <w:rsid w:val="00003429"/>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4A45"/>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612A"/>
    <w:rsid w:val="00247EF7"/>
    <w:rsid w:val="00251575"/>
    <w:rsid w:val="00254921"/>
    <w:rsid w:val="00254D96"/>
    <w:rsid w:val="002563D5"/>
    <w:rsid w:val="00261AB6"/>
    <w:rsid w:val="0026216F"/>
    <w:rsid w:val="002624F3"/>
    <w:rsid w:val="002626AD"/>
    <w:rsid w:val="002632F1"/>
    <w:rsid w:val="002637C0"/>
    <w:rsid w:val="00263ED4"/>
    <w:rsid w:val="0026472B"/>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4E5B"/>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2913"/>
    <w:rsid w:val="00444A6E"/>
    <w:rsid w:val="00445046"/>
    <w:rsid w:val="00453459"/>
    <w:rsid w:val="004538DE"/>
    <w:rsid w:val="004574B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07EE7"/>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771DF"/>
    <w:rsid w:val="00977853"/>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786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71FC"/>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3866"/>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34B3B"/>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footer" w:uiPriority="99"/>
    <w:lsdException w:name="caption" w:uiPriority="35" w:qFormat="1"/>
    <w:lsdException w:name="annotation reference" w:uiPriority="99"/>
    <w:lsdException w:name="line number" w:uiPriority="99"/>
    <w:lsdException w:name="endnote reference" w:uiPriority="99"/>
    <w:lsdException w:name="endnote text" w:uiPriority="99"/>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uiPriority w:val="35"/>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C71FC"/>
    <w:rPr>
      <w:sz w:val="24"/>
      <w:szCs w:val="24"/>
      <w:lang w:val="ru-RU" w:eastAsia="ar-SA" w:bidi="ar-SA"/>
    </w:rPr>
  </w:style>
  <w:style w:type="character" w:customStyle="1" w:styleId="71">
    <w:name w:val="Знак7"/>
    <w:rsid w:val="00BC71FC"/>
    <w:rPr>
      <w:sz w:val="24"/>
      <w:szCs w:val="24"/>
      <w:lang w:val="ru-RU" w:eastAsia="ar-SA" w:bidi="ar-SA"/>
    </w:rPr>
  </w:style>
  <w:style w:type="paragraph" w:customStyle="1" w:styleId="2120">
    <w:name w:val="Основной текст 212"/>
    <w:basedOn w:val="a"/>
    <w:rsid w:val="00BC71FC"/>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C71FC"/>
    <w:pPr>
      <w:suppressAutoHyphens/>
      <w:spacing w:line="360" w:lineRule="auto"/>
      <w:ind w:left="360" w:firstLine="709"/>
      <w:jc w:val="center"/>
    </w:pPr>
    <w:rPr>
      <w:b/>
      <w:bCs/>
      <w:caps/>
      <w:sz w:val="24"/>
      <w:szCs w:val="24"/>
      <w:lang w:eastAsia="ar-SA"/>
    </w:rPr>
  </w:style>
  <w:style w:type="paragraph" w:customStyle="1" w:styleId="250">
    <w:name w:val="Знак25"/>
    <w:basedOn w:val="a"/>
    <w:rsid w:val="00BC71F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C71FC"/>
    <w:pPr>
      <w:spacing w:after="160" w:line="240" w:lineRule="exact"/>
    </w:pPr>
    <w:rPr>
      <w:rFonts w:ascii="Verdana" w:hAnsi="Verdana"/>
      <w:sz w:val="20"/>
      <w:szCs w:val="20"/>
      <w:lang w:val="en-US" w:eastAsia="en-US"/>
    </w:rPr>
  </w:style>
  <w:style w:type="character" w:customStyle="1" w:styleId="140">
    <w:name w:val="Знак14"/>
    <w:rsid w:val="00BC71FC"/>
    <w:rPr>
      <w:rFonts w:ascii="Arial" w:hAnsi="Arial" w:cs="Arial" w:hint="default"/>
      <w:b/>
      <w:bCs/>
      <w:i/>
      <w:iCs/>
      <w:sz w:val="28"/>
      <w:szCs w:val="28"/>
      <w:lang w:val="ru-RU" w:eastAsia="ar-SA" w:bidi="ar-SA"/>
    </w:rPr>
  </w:style>
  <w:style w:type="character" w:customStyle="1" w:styleId="141">
    <w:name w:val="Знак Знак14"/>
    <w:rsid w:val="00BC71FC"/>
    <w:rPr>
      <w:sz w:val="24"/>
      <w:szCs w:val="24"/>
      <w:u w:val="single"/>
      <w:lang w:val="ru-RU" w:eastAsia="ar-SA" w:bidi="ar-SA"/>
    </w:rPr>
  </w:style>
  <w:style w:type="character" w:customStyle="1" w:styleId="2140">
    <w:name w:val="Знак2 Знак Знак14"/>
    <w:rsid w:val="00BC71FC"/>
    <w:rPr>
      <w:rFonts w:ascii="Arial" w:hAnsi="Arial" w:cs="Arial" w:hint="default"/>
      <w:b/>
      <w:bCs/>
      <w:i/>
      <w:iCs/>
      <w:sz w:val="28"/>
      <w:szCs w:val="28"/>
      <w:lang w:val="ru-RU" w:eastAsia="ar-SA" w:bidi="ar-SA"/>
    </w:rPr>
  </w:style>
  <w:style w:type="character" w:customStyle="1" w:styleId="340">
    <w:name w:val="Знак3 Знак Знак4"/>
    <w:rsid w:val="00BC71FC"/>
    <w:rPr>
      <w:b/>
      <w:bCs w:val="0"/>
      <w:sz w:val="24"/>
      <w:szCs w:val="24"/>
      <w:u w:val="single"/>
      <w:lang w:val="ru-RU" w:eastAsia="ar-SA" w:bidi="ar-SA"/>
    </w:rPr>
  </w:style>
  <w:style w:type="character" w:customStyle="1" w:styleId="251">
    <w:name w:val="Знак2 Знак Знак5"/>
    <w:rsid w:val="00BC71FC"/>
    <w:rPr>
      <w:b/>
      <w:bCs/>
      <w:sz w:val="24"/>
      <w:szCs w:val="24"/>
      <w:lang w:val="ru-RU" w:eastAsia="ar-SA" w:bidi="ar-SA"/>
    </w:rPr>
  </w:style>
  <w:style w:type="character" w:customStyle="1" w:styleId="142">
    <w:name w:val="Знак1 Знак Знак4"/>
    <w:rsid w:val="00BC71FC"/>
    <w:rPr>
      <w:sz w:val="24"/>
      <w:szCs w:val="24"/>
      <w:lang w:val="ru-RU" w:eastAsia="ar-SA" w:bidi="ar-SA"/>
    </w:rPr>
  </w:style>
  <w:style w:type="paragraph" w:customStyle="1" w:styleId="121">
    <w:name w:val="Обычный12"/>
    <w:rsid w:val="00BC71FC"/>
    <w:rPr>
      <w:sz w:val="28"/>
    </w:rPr>
  </w:style>
  <w:style w:type="paragraph" w:customStyle="1" w:styleId="122">
    <w:name w:val="Основной текст12"/>
    <w:basedOn w:val="121"/>
    <w:rsid w:val="00BC71FC"/>
    <w:pPr>
      <w:snapToGrid w:val="0"/>
      <w:jc w:val="both"/>
    </w:pPr>
    <w:rPr>
      <w:rFonts w:ascii="a_Timer" w:hAnsi="a_Timer"/>
    </w:rPr>
  </w:style>
  <w:style w:type="paragraph" w:customStyle="1" w:styleId="222">
    <w:name w:val="Цитата22"/>
    <w:basedOn w:val="a"/>
    <w:rsid w:val="00BC71FC"/>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C71FC"/>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C71FC"/>
    <w:pPr>
      <w:suppressAutoHyphens/>
      <w:spacing w:before="280" w:after="280" w:line="360" w:lineRule="auto"/>
      <w:ind w:firstLine="709"/>
      <w:jc w:val="both"/>
    </w:pPr>
    <w:rPr>
      <w:szCs w:val="24"/>
      <w:lang w:eastAsia="ar-SA"/>
    </w:rPr>
  </w:style>
  <w:style w:type="character" w:customStyle="1" w:styleId="61">
    <w:name w:val="Знак6"/>
    <w:rsid w:val="00BC71FC"/>
    <w:rPr>
      <w:rFonts w:ascii="Arial" w:hAnsi="Arial" w:cs="Arial"/>
      <w:b/>
      <w:bCs/>
      <w:i/>
      <w:iCs/>
      <w:sz w:val="28"/>
      <w:szCs w:val="28"/>
      <w:lang w:val="ru-RU" w:eastAsia="ar-SA" w:bidi="ar-SA"/>
    </w:rPr>
  </w:style>
  <w:style w:type="character" w:customStyle="1" w:styleId="130">
    <w:name w:val="Знак13"/>
    <w:rsid w:val="00BC71FC"/>
    <w:rPr>
      <w:rFonts w:ascii="Arial" w:hAnsi="Arial" w:cs="Arial"/>
      <w:b/>
      <w:bCs/>
      <w:i/>
      <w:iCs/>
      <w:sz w:val="28"/>
      <w:szCs w:val="28"/>
      <w:lang w:val="ru-RU" w:eastAsia="ar-SA" w:bidi="ar-SA"/>
    </w:rPr>
  </w:style>
  <w:style w:type="character" w:customStyle="1" w:styleId="131">
    <w:name w:val="Знак Знак13"/>
    <w:rsid w:val="00BC71FC"/>
    <w:rPr>
      <w:sz w:val="24"/>
      <w:szCs w:val="24"/>
      <w:u w:val="single"/>
      <w:lang w:val="ru-RU" w:eastAsia="ar-SA" w:bidi="ar-SA"/>
    </w:rPr>
  </w:style>
  <w:style w:type="character" w:customStyle="1" w:styleId="2130">
    <w:name w:val="Знак2 Знак Знак13"/>
    <w:rsid w:val="00BC71FC"/>
    <w:rPr>
      <w:rFonts w:ascii="Arial" w:hAnsi="Arial" w:cs="Arial"/>
      <w:b/>
      <w:bCs/>
      <w:i/>
      <w:iCs/>
      <w:sz w:val="28"/>
      <w:szCs w:val="28"/>
      <w:lang w:val="ru-RU" w:eastAsia="ar-SA" w:bidi="ar-SA"/>
    </w:rPr>
  </w:style>
  <w:style w:type="character" w:customStyle="1" w:styleId="46">
    <w:name w:val="Знак Знак Знак Знак4"/>
    <w:rsid w:val="00BC71FC"/>
    <w:rPr>
      <w:sz w:val="24"/>
      <w:szCs w:val="24"/>
      <w:lang w:val="ru-RU" w:eastAsia="ar-SA" w:bidi="ar-SA"/>
    </w:rPr>
  </w:style>
  <w:style w:type="character" w:customStyle="1" w:styleId="330">
    <w:name w:val="Знак3 Знак Знак3"/>
    <w:rsid w:val="00BC71FC"/>
    <w:rPr>
      <w:b/>
      <w:sz w:val="24"/>
      <w:szCs w:val="24"/>
      <w:u w:val="single"/>
      <w:lang w:val="ru-RU" w:eastAsia="ar-SA" w:bidi="ar-SA"/>
    </w:rPr>
  </w:style>
  <w:style w:type="character" w:customStyle="1" w:styleId="240">
    <w:name w:val="Знак2 Знак Знак4"/>
    <w:rsid w:val="00BC71FC"/>
    <w:rPr>
      <w:b/>
      <w:bCs/>
      <w:sz w:val="24"/>
      <w:szCs w:val="24"/>
      <w:lang w:val="ru-RU" w:eastAsia="ar-SA" w:bidi="ar-SA"/>
    </w:rPr>
  </w:style>
  <w:style w:type="character" w:customStyle="1" w:styleId="132">
    <w:name w:val="Знак1 Знак Знак3"/>
    <w:rsid w:val="00BC71FC"/>
    <w:rPr>
      <w:sz w:val="24"/>
      <w:szCs w:val="24"/>
      <w:lang w:val="ru-RU" w:eastAsia="ar-SA" w:bidi="ar-SA"/>
    </w:rPr>
  </w:style>
  <w:style w:type="paragraph" w:customStyle="1" w:styleId="241">
    <w:name w:val="Знак24"/>
    <w:basedOn w:val="a"/>
    <w:rsid w:val="00BC71F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C71FC"/>
    <w:pPr>
      <w:spacing w:after="160" w:line="240" w:lineRule="exact"/>
    </w:pPr>
    <w:rPr>
      <w:rFonts w:ascii="Verdana" w:hAnsi="Verdana"/>
      <w:sz w:val="20"/>
      <w:szCs w:val="20"/>
      <w:lang w:val="en-US" w:eastAsia="en-US"/>
    </w:rPr>
  </w:style>
  <w:style w:type="character" w:customStyle="1" w:styleId="submenu-table">
    <w:name w:val="submenu-table"/>
    <w:basedOn w:val="a1"/>
    <w:rsid w:val="00BC71FC"/>
  </w:style>
  <w:style w:type="paragraph" w:customStyle="1" w:styleId="21e">
    <w:name w:val="Название объекта21"/>
    <w:basedOn w:val="a"/>
    <w:rsid w:val="00BC71FC"/>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C71FC"/>
    <w:rPr>
      <w:sz w:val="24"/>
      <w:szCs w:val="24"/>
      <w:lang w:val="ru-RU" w:eastAsia="ar-SA" w:bidi="ar-SA"/>
    </w:rPr>
  </w:style>
  <w:style w:type="character" w:customStyle="1" w:styleId="55">
    <w:name w:val="Знак5"/>
    <w:rsid w:val="00BC71FC"/>
    <w:rPr>
      <w:sz w:val="24"/>
      <w:szCs w:val="24"/>
      <w:lang w:val="ru-RU" w:eastAsia="ar-SA" w:bidi="ar-SA"/>
    </w:rPr>
  </w:style>
  <w:style w:type="paragraph" w:customStyle="1" w:styleId="2110">
    <w:name w:val="Основной текст 211"/>
    <w:basedOn w:val="a"/>
    <w:rsid w:val="00BC71FC"/>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C71FC"/>
    <w:pPr>
      <w:suppressAutoHyphens/>
      <w:spacing w:line="360" w:lineRule="auto"/>
      <w:ind w:left="360" w:firstLine="709"/>
      <w:jc w:val="center"/>
    </w:pPr>
    <w:rPr>
      <w:b/>
      <w:bCs/>
      <w:caps/>
      <w:sz w:val="24"/>
      <w:szCs w:val="24"/>
      <w:lang w:eastAsia="ar-SA"/>
    </w:rPr>
  </w:style>
  <w:style w:type="paragraph" w:customStyle="1" w:styleId="232">
    <w:name w:val="Знак23"/>
    <w:basedOn w:val="a"/>
    <w:rsid w:val="00BC71F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C71FC"/>
    <w:pPr>
      <w:spacing w:after="160" w:line="240" w:lineRule="exact"/>
    </w:pPr>
    <w:rPr>
      <w:rFonts w:ascii="Verdana" w:hAnsi="Verdana"/>
      <w:sz w:val="20"/>
      <w:szCs w:val="20"/>
      <w:lang w:val="en-US" w:eastAsia="en-US"/>
    </w:rPr>
  </w:style>
  <w:style w:type="character" w:customStyle="1" w:styleId="123">
    <w:name w:val="Знак12"/>
    <w:rsid w:val="00BC71FC"/>
    <w:rPr>
      <w:rFonts w:ascii="Arial" w:hAnsi="Arial" w:cs="Arial" w:hint="default"/>
      <w:b/>
      <w:bCs/>
      <w:i/>
      <w:iCs/>
      <w:sz w:val="28"/>
      <w:szCs w:val="28"/>
      <w:lang w:val="ru-RU" w:eastAsia="ar-SA" w:bidi="ar-SA"/>
    </w:rPr>
  </w:style>
  <w:style w:type="character" w:customStyle="1" w:styleId="124">
    <w:name w:val="Знак Знак12"/>
    <w:rsid w:val="00BC71FC"/>
    <w:rPr>
      <w:sz w:val="24"/>
      <w:szCs w:val="24"/>
      <w:u w:val="single"/>
      <w:lang w:val="ru-RU" w:eastAsia="ar-SA" w:bidi="ar-SA"/>
    </w:rPr>
  </w:style>
  <w:style w:type="character" w:customStyle="1" w:styleId="2122">
    <w:name w:val="Знак2 Знак Знак12"/>
    <w:rsid w:val="00BC71FC"/>
    <w:rPr>
      <w:rFonts w:ascii="Arial" w:hAnsi="Arial" w:cs="Arial" w:hint="default"/>
      <w:b/>
      <w:bCs/>
      <w:i/>
      <w:iCs/>
      <w:sz w:val="28"/>
      <w:szCs w:val="28"/>
      <w:lang w:val="ru-RU" w:eastAsia="ar-SA" w:bidi="ar-SA"/>
    </w:rPr>
  </w:style>
  <w:style w:type="character" w:customStyle="1" w:styleId="320">
    <w:name w:val="Знак3 Знак Знак2"/>
    <w:rsid w:val="00BC71FC"/>
    <w:rPr>
      <w:b/>
      <w:bCs w:val="0"/>
      <w:sz w:val="24"/>
      <w:szCs w:val="24"/>
      <w:u w:val="single"/>
      <w:lang w:val="ru-RU" w:eastAsia="ar-SA" w:bidi="ar-SA"/>
    </w:rPr>
  </w:style>
  <w:style w:type="character" w:customStyle="1" w:styleId="233">
    <w:name w:val="Знак2 Знак Знак3"/>
    <w:rsid w:val="00BC71FC"/>
    <w:rPr>
      <w:b/>
      <w:bCs/>
      <w:sz w:val="24"/>
      <w:szCs w:val="24"/>
      <w:lang w:val="ru-RU" w:eastAsia="ar-SA" w:bidi="ar-SA"/>
    </w:rPr>
  </w:style>
  <w:style w:type="character" w:customStyle="1" w:styleId="125">
    <w:name w:val="Знак1 Знак Знак2"/>
    <w:rsid w:val="00BC71FC"/>
    <w:rPr>
      <w:sz w:val="24"/>
      <w:szCs w:val="24"/>
      <w:lang w:val="ru-RU" w:eastAsia="ar-SA" w:bidi="ar-SA"/>
    </w:rPr>
  </w:style>
  <w:style w:type="paragraph" w:customStyle="1" w:styleId="111">
    <w:name w:val="Обычный11"/>
    <w:rsid w:val="00BC71FC"/>
    <w:rPr>
      <w:sz w:val="28"/>
    </w:rPr>
  </w:style>
  <w:style w:type="paragraph" w:customStyle="1" w:styleId="112">
    <w:name w:val="Основной текст11"/>
    <w:basedOn w:val="111"/>
    <w:rsid w:val="00BC71FC"/>
    <w:pPr>
      <w:snapToGrid w:val="0"/>
      <w:jc w:val="both"/>
    </w:pPr>
    <w:rPr>
      <w:rFonts w:ascii="a_Timer" w:hAnsi="a_Timer"/>
    </w:rPr>
  </w:style>
  <w:style w:type="paragraph" w:customStyle="1" w:styleId="21f">
    <w:name w:val="Цитата21"/>
    <w:basedOn w:val="a"/>
    <w:rsid w:val="00BC71FC"/>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C71FC"/>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C71FC"/>
    <w:pPr>
      <w:suppressAutoHyphens/>
      <w:spacing w:before="280" w:after="280" w:line="360" w:lineRule="auto"/>
      <w:ind w:firstLine="709"/>
      <w:jc w:val="both"/>
    </w:pPr>
    <w:rPr>
      <w:szCs w:val="24"/>
      <w:lang w:eastAsia="ar-SA"/>
    </w:rPr>
  </w:style>
  <w:style w:type="character" w:customStyle="1" w:styleId="47">
    <w:name w:val="Знак4"/>
    <w:rsid w:val="00BC71FC"/>
    <w:rPr>
      <w:rFonts w:ascii="Arial" w:hAnsi="Arial" w:cs="Arial"/>
      <w:b/>
      <w:bCs/>
      <w:i/>
      <w:iCs/>
      <w:sz w:val="28"/>
      <w:szCs w:val="28"/>
      <w:lang w:val="ru-RU" w:eastAsia="ar-SA" w:bidi="ar-SA"/>
    </w:rPr>
  </w:style>
  <w:style w:type="character" w:customStyle="1" w:styleId="113">
    <w:name w:val="Знак11"/>
    <w:rsid w:val="00BC71FC"/>
    <w:rPr>
      <w:rFonts w:ascii="Arial" w:hAnsi="Arial" w:cs="Arial"/>
      <w:b/>
      <w:bCs/>
      <w:i/>
      <w:iCs/>
      <w:sz w:val="28"/>
      <w:szCs w:val="28"/>
      <w:lang w:val="ru-RU" w:eastAsia="ar-SA" w:bidi="ar-SA"/>
    </w:rPr>
  </w:style>
  <w:style w:type="character" w:customStyle="1" w:styleId="114">
    <w:name w:val="Знак Знак11"/>
    <w:rsid w:val="00BC71FC"/>
    <w:rPr>
      <w:sz w:val="24"/>
      <w:szCs w:val="24"/>
      <w:u w:val="single"/>
      <w:lang w:val="ru-RU" w:eastAsia="ar-SA" w:bidi="ar-SA"/>
    </w:rPr>
  </w:style>
  <w:style w:type="character" w:customStyle="1" w:styleId="2112">
    <w:name w:val="Знак2 Знак Знак11"/>
    <w:rsid w:val="00BC71FC"/>
    <w:rPr>
      <w:rFonts w:ascii="Arial" w:hAnsi="Arial" w:cs="Arial"/>
      <w:b/>
      <w:bCs/>
      <w:i/>
      <w:iCs/>
      <w:sz w:val="28"/>
      <w:szCs w:val="28"/>
      <w:lang w:val="ru-RU" w:eastAsia="ar-SA" w:bidi="ar-SA"/>
    </w:rPr>
  </w:style>
  <w:style w:type="character" w:customStyle="1" w:styleId="2fa">
    <w:name w:val="Знак Знак Знак Знак2"/>
    <w:rsid w:val="00BC71FC"/>
    <w:rPr>
      <w:sz w:val="24"/>
      <w:szCs w:val="24"/>
      <w:lang w:val="ru-RU" w:eastAsia="ar-SA" w:bidi="ar-SA"/>
    </w:rPr>
  </w:style>
  <w:style w:type="character" w:customStyle="1" w:styleId="317">
    <w:name w:val="Знак3 Знак Знак1"/>
    <w:rsid w:val="00BC71FC"/>
    <w:rPr>
      <w:b/>
      <w:sz w:val="24"/>
      <w:szCs w:val="24"/>
      <w:u w:val="single"/>
      <w:lang w:val="ru-RU" w:eastAsia="ar-SA" w:bidi="ar-SA"/>
    </w:rPr>
  </w:style>
  <w:style w:type="character" w:customStyle="1" w:styleId="225">
    <w:name w:val="Знак2 Знак Знак2"/>
    <w:rsid w:val="00BC71FC"/>
    <w:rPr>
      <w:b/>
      <w:bCs/>
      <w:sz w:val="24"/>
      <w:szCs w:val="24"/>
      <w:lang w:val="ru-RU" w:eastAsia="ar-SA" w:bidi="ar-SA"/>
    </w:rPr>
  </w:style>
  <w:style w:type="character" w:customStyle="1" w:styleId="115">
    <w:name w:val="Знак1 Знак Знак1"/>
    <w:rsid w:val="00BC71FC"/>
    <w:rPr>
      <w:sz w:val="24"/>
      <w:szCs w:val="24"/>
      <w:lang w:val="ru-RU" w:eastAsia="ar-SA" w:bidi="ar-SA"/>
    </w:rPr>
  </w:style>
  <w:style w:type="paragraph" w:customStyle="1" w:styleId="226">
    <w:name w:val="Знак22"/>
    <w:basedOn w:val="a"/>
    <w:rsid w:val="00BC71F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C71FC"/>
    <w:pPr>
      <w:spacing w:after="160" w:line="240" w:lineRule="exact"/>
    </w:pPr>
    <w:rPr>
      <w:rFonts w:ascii="Verdana" w:hAnsi="Verdana"/>
      <w:sz w:val="20"/>
      <w:szCs w:val="20"/>
      <w:lang w:val="en-US" w:eastAsia="en-US"/>
    </w:rPr>
  </w:style>
  <w:style w:type="paragraph" w:customStyle="1" w:styleId="3f">
    <w:name w:val="Знак3"/>
    <w:basedOn w:val="a"/>
    <w:rsid w:val="00BC71FC"/>
    <w:rPr>
      <w:rFonts w:ascii="Verdana" w:hAnsi="Verdana" w:cs="Verdana"/>
      <w:sz w:val="20"/>
      <w:szCs w:val="20"/>
      <w:lang w:val="en-US" w:eastAsia="en-US"/>
    </w:rPr>
  </w:style>
  <w:style w:type="character" w:customStyle="1" w:styleId="searchtext">
    <w:name w:val="searchtext"/>
    <w:rsid w:val="00BC71FC"/>
  </w:style>
  <w:style w:type="character" w:customStyle="1" w:styleId="ConsPlusTitle0">
    <w:name w:val="ConsPlusTitle Знак"/>
    <w:link w:val="ConsPlusTitle"/>
    <w:locked/>
    <w:rsid w:val="00BC71FC"/>
    <w:rPr>
      <w:rFonts w:ascii="Arial" w:hAnsi="Arial" w:cs="Arial"/>
      <w:b/>
      <w:bCs/>
    </w:rPr>
  </w:style>
  <w:style w:type="paragraph" w:customStyle="1" w:styleId="2fb">
    <w:name w:val="Глава Ч 2"/>
    <w:basedOn w:val="afffa"/>
    <w:qFormat/>
    <w:rsid w:val="00BC71FC"/>
    <w:pPr>
      <w:suppressAutoHyphens w:val="0"/>
      <w:spacing w:line="240" w:lineRule="auto"/>
      <w:ind w:left="0" w:firstLine="0"/>
      <w:jc w:val="center"/>
    </w:pPr>
    <w:rPr>
      <w:b/>
      <w:spacing w:val="0"/>
      <w:sz w:val="26"/>
      <w:szCs w:val="26"/>
      <w:lang w:eastAsia="ru-RU"/>
    </w:rPr>
  </w:style>
  <w:style w:type="character" w:styleId="afffffff4">
    <w:name w:val="line number"/>
    <w:basedOn w:val="a1"/>
    <w:uiPriority w:val="99"/>
    <w:unhideWhenUsed/>
    <w:rsid w:val="00BC71FC"/>
  </w:style>
  <w:style w:type="paragraph" w:customStyle="1" w:styleId="afffffff5">
    <w:name w:val="Параграф"/>
    <w:basedOn w:val="afffff5"/>
    <w:qFormat/>
    <w:rsid w:val="00BC71FC"/>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BC71FC"/>
    <w:rPr>
      <w:rFonts w:ascii="Calibri" w:eastAsia="Calibri" w:hAnsi="Calibri" w:cs="Calibri"/>
      <w:sz w:val="22"/>
      <w:szCs w:val="22"/>
      <w:lang w:val="en-US" w:eastAsia="en-US"/>
    </w:rPr>
  </w:style>
  <w:style w:type="paragraph" w:customStyle="1" w:styleId="xl183">
    <w:name w:val="xl183"/>
    <w:basedOn w:val="a"/>
    <w:rsid w:val="00BC71FC"/>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BC71F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BC71FC"/>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BC71F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BC71FC"/>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BC71F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BC71FC"/>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BC7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BC7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BC71F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BC71FC"/>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BC71F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BC71FC"/>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BC71FC"/>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BC71FC"/>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BC71F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BC7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BC71FC"/>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BC71FC"/>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BC71FC"/>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BC71F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BC71FC"/>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BC71F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BC71FC"/>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BC71FC"/>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BC71FC"/>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BC71FC"/>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BC71FC"/>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BC71FC"/>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BC71FC"/>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BC71FC"/>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BC71FC"/>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BC71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BC71FC"/>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BC71FC"/>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BC71FC"/>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BC71FC"/>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BC71FC"/>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BC71FC"/>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BC71FC"/>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BC71FC"/>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BC71F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BC71FC"/>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BC71FC"/>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BC71FC"/>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BC71FC"/>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BC71FC"/>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BC71FC"/>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BC71FC"/>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BC71FC"/>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BC71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BC71FC"/>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BC71FC"/>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BC71FC"/>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BC71FC"/>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BC71FC"/>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BC71FC"/>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BC71F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BC71FC"/>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BC71FC"/>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BC71FC"/>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BC71FC"/>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BC71FC"/>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BC71FC"/>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BC71FC"/>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BC71FC"/>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BC71FC"/>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BC71FC"/>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BC71FC"/>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BC71FC"/>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BC71FC"/>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BC71F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c">
    <w:name w:val="List 2"/>
    <w:basedOn w:val="a"/>
    <w:uiPriority w:val="99"/>
    <w:unhideWhenUsed/>
    <w:rsid w:val="00BC71FC"/>
    <w:pPr>
      <w:ind w:left="566" w:hanging="283"/>
      <w:contextualSpacing/>
    </w:pPr>
    <w:rPr>
      <w:sz w:val="24"/>
      <w:szCs w:val="24"/>
    </w:rPr>
  </w:style>
  <w:style w:type="paragraph" w:styleId="afffffff6">
    <w:name w:val="Body Text First Indent"/>
    <w:basedOn w:val="a0"/>
    <w:link w:val="afffffff7"/>
    <w:uiPriority w:val="99"/>
    <w:unhideWhenUsed/>
    <w:rsid w:val="00BC71FC"/>
    <w:pPr>
      <w:ind w:firstLine="360"/>
    </w:pPr>
    <w:rPr>
      <w:sz w:val="24"/>
      <w:szCs w:val="24"/>
    </w:rPr>
  </w:style>
  <w:style w:type="character" w:customStyle="1" w:styleId="afffffff7">
    <w:name w:val="Красная строка Знак"/>
    <w:basedOn w:val="a7"/>
    <w:link w:val="afffffff6"/>
    <w:uiPriority w:val="99"/>
    <w:rsid w:val="00BC71FC"/>
    <w:rPr>
      <w:sz w:val="24"/>
      <w:szCs w:val="24"/>
    </w:rPr>
  </w:style>
  <w:style w:type="paragraph" w:styleId="2fd">
    <w:name w:val="Body Text First Indent 2"/>
    <w:basedOn w:val="af1"/>
    <w:link w:val="2fe"/>
    <w:uiPriority w:val="99"/>
    <w:unhideWhenUsed/>
    <w:rsid w:val="00BC71FC"/>
    <w:pPr>
      <w:spacing w:after="0"/>
      <w:ind w:left="360" w:firstLine="360"/>
    </w:pPr>
    <w:rPr>
      <w:sz w:val="24"/>
      <w:szCs w:val="24"/>
    </w:rPr>
  </w:style>
  <w:style w:type="character" w:customStyle="1" w:styleId="2fe">
    <w:name w:val="Красная строка 2 Знак"/>
    <w:basedOn w:val="af2"/>
    <w:link w:val="2fd"/>
    <w:uiPriority w:val="99"/>
    <w:rsid w:val="00BC71FC"/>
    <w:rPr>
      <w:sz w:val="24"/>
      <w:szCs w:val="24"/>
    </w:rPr>
  </w:style>
  <w:style w:type="paragraph" w:customStyle="1" w:styleId="stylet3">
    <w:name w:val="stylet3"/>
    <w:basedOn w:val="a"/>
    <w:uiPriority w:val="99"/>
    <w:rsid w:val="00BC71FC"/>
    <w:pPr>
      <w:spacing w:before="100" w:beforeAutospacing="1" w:after="100" w:afterAutospacing="1"/>
    </w:pPr>
    <w:rPr>
      <w:sz w:val="24"/>
      <w:szCs w:val="24"/>
    </w:rPr>
  </w:style>
  <w:style w:type="paragraph" w:customStyle="1" w:styleId="stylet1">
    <w:name w:val="stylet1"/>
    <w:basedOn w:val="a"/>
    <w:uiPriority w:val="99"/>
    <w:rsid w:val="00BC71FC"/>
    <w:pPr>
      <w:spacing w:before="100" w:beforeAutospacing="1" w:after="100" w:afterAutospacing="1"/>
    </w:pPr>
    <w:rPr>
      <w:sz w:val="24"/>
      <w:szCs w:val="24"/>
    </w:rPr>
  </w:style>
  <w:style w:type="paragraph" w:customStyle="1" w:styleId="afffffff8">
    <w:name w:val="параграф"/>
    <w:basedOn w:val="a"/>
    <w:qFormat/>
    <w:rsid w:val="00BC71FC"/>
    <w:pPr>
      <w:jc w:val="both"/>
    </w:pPr>
    <w:rPr>
      <w:b/>
      <w:sz w:val="24"/>
      <w:szCs w:val="24"/>
    </w:rPr>
  </w:style>
  <w:style w:type="character" w:customStyle="1" w:styleId="description">
    <w:name w:val="description"/>
    <w:basedOn w:val="a1"/>
    <w:rsid w:val="00BC71FC"/>
  </w:style>
  <w:style w:type="table" w:styleId="afffffff9">
    <w:name w:val="Table Elegant"/>
    <w:basedOn w:val="a2"/>
    <w:rsid w:val="00BC71F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footer" w:uiPriority="99"/>
    <w:lsdException w:name="caption" w:uiPriority="35" w:qFormat="1"/>
    <w:lsdException w:name="annotation reference" w:uiPriority="99"/>
    <w:lsdException w:name="line number" w:uiPriority="99"/>
    <w:lsdException w:name="endnote reference" w:uiPriority="99"/>
    <w:lsdException w:name="endnote text" w:uiPriority="99"/>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uiPriority w:val="35"/>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C71FC"/>
    <w:rPr>
      <w:sz w:val="24"/>
      <w:szCs w:val="24"/>
      <w:lang w:val="ru-RU" w:eastAsia="ar-SA" w:bidi="ar-SA"/>
    </w:rPr>
  </w:style>
  <w:style w:type="character" w:customStyle="1" w:styleId="71">
    <w:name w:val="Знак7"/>
    <w:rsid w:val="00BC71FC"/>
    <w:rPr>
      <w:sz w:val="24"/>
      <w:szCs w:val="24"/>
      <w:lang w:val="ru-RU" w:eastAsia="ar-SA" w:bidi="ar-SA"/>
    </w:rPr>
  </w:style>
  <w:style w:type="paragraph" w:customStyle="1" w:styleId="2120">
    <w:name w:val="Основной текст 212"/>
    <w:basedOn w:val="a"/>
    <w:rsid w:val="00BC71FC"/>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C71FC"/>
    <w:pPr>
      <w:suppressAutoHyphens/>
      <w:spacing w:line="360" w:lineRule="auto"/>
      <w:ind w:left="360" w:firstLine="709"/>
      <w:jc w:val="center"/>
    </w:pPr>
    <w:rPr>
      <w:b/>
      <w:bCs/>
      <w:caps/>
      <w:sz w:val="24"/>
      <w:szCs w:val="24"/>
      <w:lang w:eastAsia="ar-SA"/>
    </w:rPr>
  </w:style>
  <w:style w:type="paragraph" w:customStyle="1" w:styleId="250">
    <w:name w:val="Знак25"/>
    <w:basedOn w:val="a"/>
    <w:rsid w:val="00BC71F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C71FC"/>
    <w:pPr>
      <w:spacing w:after="160" w:line="240" w:lineRule="exact"/>
    </w:pPr>
    <w:rPr>
      <w:rFonts w:ascii="Verdana" w:hAnsi="Verdana"/>
      <w:sz w:val="20"/>
      <w:szCs w:val="20"/>
      <w:lang w:val="en-US" w:eastAsia="en-US"/>
    </w:rPr>
  </w:style>
  <w:style w:type="character" w:customStyle="1" w:styleId="140">
    <w:name w:val="Знак14"/>
    <w:rsid w:val="00BC71FC"/>
    <w:rPr>
      <w:rFonts w:ascii="Arial" w:hAnsi="Arial" w:cs="Arial" w:hint="default"/>
      <w:b/>
      <w:bCs/>
      <w:i/>
      <w:iCs/>
      <w:sz w:val="28"/>
      <w:szCs w:val="28"/>
      <w:lang w:val="ru-RU" w:eastAsia="ar-SA" w:bidi="ar-SA"/>
    </w:rPr>
  </w:style>
  <w:style w:type="character" w:customStyle="1" w:styleId="141">
    <w:name w:val="Знак Знак14"/>
    <w:rsid w:val="00BC71FC"/>
    <w:rPr>
      <w:sz w:val="24"/>
      <w:szCs w:val="24"/>
      <w:u w:val="single"/>
      <w:lang w:val="ru-RU" w:eastAsia="ar-SA" w:bidi="ar-SA"/>
    </w:rPr>
  </w:style>
  <w:style w:type="character" w:customStyle="1" w:styleId="2140">
    <w:name w:val="Знак2 Знак Знак14"/>
    <w:rsid w:val="00BC71FC"/>
    <w:rPr>
      <w:rFonts w:ascii="Arial" w:hAnsi="Arial" w:cs="Arial" w:hint="default"/>
      <w:b/>
      <w:bCs/>
      <w:i/>
      <w:iCs/>
      <w:sz w:val="28"/>
      <w:szCs w:val="28"/>
      <w:lang w:val="ru-RU" w:eastAsia="ar-SA" w:bidi="ar-SA"/>
    </w:rPr>
  </w:style>
  <w:style w:type="character" w:customStyle="1" w:styleId="340">
    <w:name w:val="Знак3 Знак Знак4"/>
    <w:rsid w:val="00BC71FC"/>
    <w:rPr>
      <w:b/>
      <w:bCs w:val="0"/>
      <w:sz w:val="24"/>
      <w:szCs w:val="24"/>
      <w:u w:val="single"/>
      <w:lang w:val="ru-RU" w:eastAsia="ar-SA" w:bidi="ar-SA"/>
    </w:rPr>
  </w:style>
  <w:style w:type="character" w:customStyle="1" w:styleId="251">
    <w:name w:val="Знак2 Знак Знак5"/>
    <w:rsid w:val="00BC71FC"/>
    <w:rPr>
      <w:b/>
      <w:bCs/>
      <w:sz w:val="24"/>
      <w:szCs w:val="24"/>
      <w:lang w:val="ru-RU" w:eastAsia="ar-SA" w:bidi="ar-SA"/>
    </w:rPr>
  </w:style>
  <w:style w:type="character" w:customStyle="1" w:styleId="142">
    <w:name w:val="Знак1 Знак Знак4"/>
    <w:rsid w:val="00BC71FC"/>
    <w:rPr>
      <w:sz w:val="24"/>
      <w:szCs w:val="24"/>
      <w:lang w:val="ru-RU" w:eastAsia="ar-SA" w:bidi="ar-SA"/>
    </w:rPr>
  </w:style>
  <w:style w:type="paragraph" w:customStyle="1" w:styleId="121">
    <w:name w:val="Обычный12"/>
    <w:rsid w:val="00BC71FC"/>
    <w:rPr>
      <w:sz w:val="28"/>
    </w:rPr>
  </w:style>
  <w:style w:type="paragraph" w:customStyle="1" w:styleId="122">
    <w:name w:val="Основной текст12"/>
    <w:basedOn w:val="121"/>
    <w:rsid w:val="00BC71FC"/>
    <w:pPr>
      <w:snapToGrid w:val="0"/>
      <w:jc w:val="both"/>
    </w:pPr>
    <w:rPr>
      <w:rFonts w:ascii="a_Timer" w:hAnsi="a_Timer"/>
    </w:rPr>
  </w:style>
  <w:style w:type="paragraph" w:customStyle="1" w:styleId="222">
    <w:name w:val="Цитата22"/>
    <w:basedOn w:val="a"/>
    <w:rsid w:val="00BC71FC"/>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C71FC"/>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C71FC"/>
    <w:pPr>
      <w:suppressAutoHyphens/>
      <w:spacing w:before="280" w:after="280" w:line="360" w:lineRule="auto"/>
      <w:ind w:firstLine="709"/>
      <w:jc w:val="both"/>
    </w:pPr>
    <w:rPr>
      <w:szCs w:val="24"/>
      <w:lang w:eastAsia="ar-SA"/>
    </w:rPr>
  </w:style>
  <w:style w:type="character" w:customStyle="1" w:styleId="61">
    <w:name w:val="Знак6"/>
    <w:rsid w:val="00BC71FC"/>
    <w:rPr>
      <w:rFonts w:ascii="Arial" w:hAnsi="Arial" w:cs="Arial"/>
      <w:b/>
      <w:bCs/>
      <w:i/>
      <w:iCs/>
      <w:sz w:val="28"/>
      <w:szCs w:val="28"/>
      <w:lang w:val="ru-RU" w:eastAsia="ar-SA" w:bidi="ar-SA"/>
    </w:rPr>
  </w:style>
  <w:style w:type="character" w:customStyle="1" w:styleId="130">
    <w:name w:val="Знак13"/>
    <w:rsid w:val="00BC71FC"/>
    <w:rPr>
      <w:rFonts w:ascii="Arial" w:hAnsi="Arial" w:cs="Arial"/>
      <w:b/>
      <w:bCs/>
      <w:i/>
      <w:iCs/>
      <w:sz w:val="28"/>
      <w:szCs w:val="28"/>
      <w:lang w:val="ru-RU" w:eastAsia="ar-SA" w:bidi="ar-SA"/>
    </w:rPr>
  </w:style>
  <w:style w:type="character" w:customStyle="1" w:styleId="131">
    <w:name w:val="Знак Знак13"/>
    <w:rsid w:val="00BC71FC"/>
    <w:rPr>
      <w:sz w:val="24"/>
      <w:szCs w:val="24"/>
      <w:u w:val="single"/>
      <w:lang w:val="ru-RU" w:eastAsia="ar-SA" w:bidi="ar-SA"/>
    </w:rPr>
  </w:style>
  <w:style w:type="character" w:customStyle="1" w:styleId="2130">
    <w:name w:val="Знак2 Знак Знак13"/>
    <w:rsid w:val="00BC71FC"/>
    <w:rPr>
      <w:rFonts w:ascii="Arial" w:hAnsi="Arial" w:cs="Arial"/>
      <w:b/>
      <w:bCs/>
      <w:i/>
      <w:iCs/>
      <w:sz w:val="28"/>
      <w:szCs w:val="28"/>
      <w:lang w:val="ru-RU" w:eastAsia="ar-SA" w:bidi="ar-SA"/>
    </w:rPr>
  </w:style>
  <w:style w:type="character" w:customStyle="1" w:styleId="46">
    <w:name w:val="Знак Знак Знак Знак4"/>
    <w:rsid w:val="00BC71FC"/>
    <w:rPr>
      <w:sz w:val="24"/>
      <w:szCs w:val="24"/>
      <w:lang w:val="ru-RU" w:eastAsia="ar-SA" w:bidi="ar-SA"/>
    </w:rPr>
  </w:style>
  <w:style w:type="character" w:customStyle="1" w:styleId="330">
    <w:name w:val="Знак3 Знак Знак3"/>
    <w:rsid w:val="00BC71FC"/>
    <w:rPr>
      <w:b/>
      <w:sz w:val="24"/>
      <w:szCs w:val="24"/>
      <w:u w:val="single"/>
      <w:lang w:val="ru-RU" w:eastAsia="ar-SA" w:bidi="ar-SA"/>
    </w:rPr>
  </w:style>
  <w:style w:type="character" w:customStyle="1" w:styleId="240">
    <w:name w:val="Знак2 Знак Знак4"/>
    <w:rsid w:val="00BC71FC"/>
    <w:rPr>
      <w:b/>
      <w:bCs/>
      <w:sz w:val="24"/>
      <w:szCs w:val="24"/>
      <w:lang w:val="ru-RU" w:eastAsia="ar-SA" w:bidi="ar-SA"/>
    </w:rPr>
  </w:style>
  <w:style w:type="character" w:customStyle="1" w:styleId="132">
    <w:name w:val="Знак1 Знак Знак3"/>
    <w:rsid w:val="00BC71FC"/>
    <w:rPr>
      <w:sz w:val="24"/>
      <w:szCs w:val="24"/>
      <w:lang w:val="ru-RU" w:eastAsia="ar-SA" w:bidi="ar-SA"/>
    </w:rPr>
  </w:style>
  <w:style w:type="paragraph" w:customStyle="1" w:styleId="241">
    <w:name w:val="Знак24"/>
    <w:basedOn w:val="a"/>
    <w:rsid w:val="00BC71F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C71FC"/>
    <w:pPr>
      <w:spacing w:after="160" w:line="240" w:lineRule="exact"/>
    </w:pPr>
    <w:rPr>
      <w:rFonts w:ascii="Verdana" w:hAnsi="Verdana"/>
      <w:sz w:val="20"/>
      <w:szCs w:val="20"/>
      <w:lang w:val="en-US" w:eastAsia="en-US"/>
    </w:rPr>
  </w:style>
  <w:style w:type="character" w:customStyle="1" w:styleId="submenu-table">
    <w:name w:val="submenu-table"/>
    <w:basedOn w:val="a1"/>
    <w:rsid w:val="00BC71FC"/>
  </w:style>
  <w:style w:type="paragraph" w:customStyle="1" w:styleId="21e">
    <w:name w:val="Название объекта21"/>
    <w:basedOn w:val="a"/>
    <w:rsid w:val="00BC71FC"/>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C71FC"/>
    <w:rPr>
      <w:sz w:val="24"/>
      <w:szCs w:val="24"/>
      <w:lang w:val="ru-RU" w:eastAsia="ar-SA" w:bidi="ar-SA"/>
    </w:rPr>
  </w:style>
  <w:style w:type="character" w:customStyle="1" w:styleId="55">
    <w:name w:val="Знак5"/>
    <w:rsid w:val="00BC71FC"/>
    <w:rPr>
      <w:sz w:val="24"/>
      <w:szCs w:val="24"/>
      <w:lang w:val="ru-RU" w:eastAsia="ar-SA" w:bidi="ar-SA"/>
    </w:rPr>
  </w:style>
  <w:style w:type="paragraph" w:customStyle="1" w:styleId="2110">
    <w:name w:val="Основной текст 211"/>
    <w:basedOn w:val="a"/>
    <w:rsid w:val="00BC71FC"/>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C71FC"/>
    <w:pPr>
      <w:suppressAutoHyphens/>
      <w:spacing w:line="360" w:lineRule="auto"/>
      <w:ind w:left="360" w:firstLine="709"/>
      <w:jc w:val="center"/>
    </w:pPr>
    <w:rPr>
      <w:b/>
      <w:bCs/>
      <w:caps/>
      <w:sz w:val="24"/>
      <w:szCs w:val="24"/>
      <w:lang w:eastAsia="ar-SA"/>
    </w:rPr>
  </w:style>
  <w:style w:type="paragraph" w:customStyle="1" w:styleId="232">
    <w:name w:val="Знак23"/>
    <w:basedOn w:val="a"/>
    <w:rsid w:val="00BC71F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C71FC"/>
    <w:pPr>
      <w:spacing w:after="160" w:line="240" w:lineRule="exact"/>
    </w:pPr>
    <w:rPr>
      <w:rFonts w:ascii="Verdana" w:hAnsi="Verdana"/>
      <w:sz w:val="20"/>
      <w:szCs w:val="20"/>
      <w:lang w:val="en-US" w:eastAsia="en-US"/>
    </w:rPr>
  </w:style>
  <w:style w:type="character" w:customStyle="1" w:styleId="123">
    <w:name w:val="Знак12"/>
    <w:rsid w:val="00BC71FC"/>
    <w:rPr>
      <w:rFonts w:ascii="Arial" w:hAnsi="Arial" w:cs="Arial" w:hint="default"/>
      <w:b/>
      <w:bCs/>
      <w:i/>
      <w:iCs/>
      <w:sz w:val="28"/>
      <w:szCs w:val="28"/>
      <w:lang w:val="ru-RU" w:eastAsia="ar-SA" w:bidi="ar-SA"/>
    </w:rPr>
  </w:style>
  <w:style w:type="character" w:customStyle="1" w:styleId="124">
    <w:name w:val="Знак Знак12"/>
    <w:rsid w:val="00BC71FC"/>
    <w:rPr>
      <w:sz w:val="24"/>
      <w:szCs w:val="24"/>
      <w:u w:val="single"/>
      <w:lang w:val="ru-RU" w:eastAsia="ar-SA" w:bidi="ar-SA"/>
    </w:rPr>
  </w:style>
  <w:style w:type="character" w:customStyle="1" w:styleId="2122">
    <w:name w:val="Знак2 Знак Знак12"/>
    <w:rsid w:val="00BC71FC"/>
    <w:rPr>
      <w:rFonts w:ascii="Arial" w:hAnsi="Arial" w:cs="Arial" w:hint="default"/>
      <w:b/>
      <w:bCs/>
      <w:i/>
      <w:iCs/>
      <w:sz w:val="28"/>
      <w:szCs w:val="28"/>
      <w:lang w:val="ru-RU" w:eastAsia="ar-SA" w:bidi="ar-SA"/>
    </w:rPr>
  </w:style>
  <w:style w:type="character" w:customStyle="1" w:styleId="320">
    <w:name w:val="Знак3 Знак Знак2"/>
    <w:rsid w:val="00BC71FC"/>
    <w:rPr>
      <w:b/>
      <w:bCs w:val="0"/>
      <w:sz w:val="24"/>
      <w:szCs w:val="24"/>
      <w:u w:val="single"/>
      <w:lang w:val="ru-RU" w:eastAsia="ar-SA" w:bidi="ar-SA"/>
    </w:rPr>
  </w:style>
  <w:style w:type="character" w:customStyle="1" w:styleId="233">
    <w:name w:val="Знак2 Знак Знак3"/>
    <w:rsid w:val="00BC71FC"/>
    <w:rPr>
      <w:b/>
      <w:bCs/>
      <w:sz w:val="24"/>
      <w:szCs w:val="24"/>
      <w:lang w:val="ru-RU" w:eastAsia="ar-SA" w:bidi="ar-SA"/>
    </w:rPr>
  </w:style>
  <w:style w:type="character" w:customStyle="1" w:styleId="125">
    <w:name w:val="Знак1 Знак Знак2"/>
    <w:rsid w:val="00BC71FC"/>
    <w:rPr>
      <w:sz w:val="24"/>
      <w:szCs w:val="24"/>
      <w:lang w:val="ru-RU" w:eastAsia="ar-SA" w:bidi="ar-SA"/>
    </w:rPr>
  </w:style>
  <w:style w:type="paragraph" w:customStyle="1" w:styleId="111">
    <w:name w:val="Обычный11"/>
    <w:rsid w:val="00BC71FC"/>
    <w:rPr>
      <w:sz w:val="28"/>
    </w:rPr>
  </w:style>
  <w:style w:type="paragraph" w:customStyle="1" w:styleId="112">
    <w:name w:val="Основной текст11"/>
    <w:basedOn w:val="111"/>
    <w:rsid w:val="00BC71FC"/>
    <w:pPr>
      <w:snapToGrid w:val="0"/>
      <w:jc w:val="both"/>
    </w:pPr>
    <w:rPr>
      <w:rFonts w:ascii="a_Timer" w:hAnsi="a_Timer"/>
    </w:rPr>
  </w:style>
  <w:style w:type="paragraph" w:customStyle="1" w:styleId="21f">
    <w:name w:val="Цитата21"/>
    <w:basedOn w:val="a"/>
    <w:rsid w:val="00BC71FC"/>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C71FC"/>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C71FC"/>
    <w:pPr>
      <w:suppressAutoHyphens/>
      <w:spacing w:before="280" w:after="280" w:line="360" w:lineRule="auto"/>
      <w:ind w:firstLine="709"/>
      <w:jc w:val="both"/>
    </w:pPr>
    <w:rPr>
      <w:szCs w:val="24"/>
      <w:lang w:eastAsia="ar-SA"/>
    </w:rPr>
  </w:style>
  <w:style w:type="character" w:customStyle="1" w:styleId="47">
    <w:name w:val="Знак4"/>
    <w:rsid w:val="00BC71FC"/>
    <w:rPr>
      <w:rFonts w:ascii="Arial" w:hAnsi="Arial" w:cs="Arial"/>
      <w:b/>
      <w:bCs/>
      <w:i/>
      <w:iCs/>
      <w:sz w:val="28"/>
      <w:szCs w:val="28"/>
      <w:lang w:val="ru-RU" w:eastAsia="ar-SA" w:bidi="ar-SA"/>
    </w:rPr>
  </w:style>
  <w:style w:type="character" w:customStyle="1" w:styleId="113">
    <w:name w:val="Знак11"/>
    <w:rsid w:val="00BC71FC"/>
    <w:rPr>
      <w:rFonts w:ascii="Arial" w:hAnsi="Arial" w:cs="Arial"/>
      <w:b/>
      <w:bCs/>
      <w:i/>
      <w:iCs/>
      <w:sz w:val="28"/>
      <w:szCs w:val="28"/>
      <w:lang w:val="ru-RU" w:eastAsia="ar-SA" w:bidi="ar-SA"/>
    </w:rPr>
  </w:style>
  <w:style w:type="character" w:customStyle="1" w:styleId="114">
    <w:name w:val="Знак Знак11"/>
    <w:rsid w:val="00BC71FC"/>
    <w:rPr>
      <w:sz w:val="24"/>
      <w:szCs w:val="24"/>
      <w:u w:val="single"/>
      <w:lang w:val="ru-RU" w:eastAsia="ar-SA" w:bidi="ar-SA"/>
    </w:rPr>
  </w:style>
  <w:style w:type="character" w:customStyle="1" w:styleId="2112">
    <w:name w:val="Знак2 Знак Знак11"/>
    <w:rsid w:val="00BC71FC"/>
    <w:rPr>
      <w:rFonts w:ascii="Arial" w:hAnsi="Arial" w:cs="Arial"/>
      <w:b/>
      <w:bCs/>
      <w:i/>
      <w:iCs/>
      <w:sz w:val="28"/>
      <w:szCs w:val="28"/>
      <w:lang w:val="ru-RU" w:eastAsia="ar-SA" w:bidi="ar-SA"/>
    </w:rPr>
  </w:style>
  <w:style w:type="character" w:customStyle="1" w:styleId="2fa">
    <w:name w:val="Знак Знак Знак Знак2"/>
    <w:rsid w:val="00BC71FC"/>
    <w:rPr>
      <w:sz w:val="24"/>
      <w:szCs w:val="24"/>
      <w:lang w:val="ru-RU" w:eastAsia="ar-SA" w:bidi="ar-SA"/>
    </w:rPr>
  </w:style>
  <w:style w:type="character" w:customStyle="1" w:styleId="317">
    <w:name w:val="Знак3 Знак Знак1"/>
    <w:rsid w:val="00BC71FC"/>
    <w:rPr>
      <w:b/>
      <w:sz w:val="24"/>
      <w:szCs w:val="24"/>
      <w:u w:val="single"/>
      <w:lang w:val="ru-RU" w:eastAsia="ar-SA" w:bidi="ar-SA"/>
    </w:rPr>
  </w:style>
  <w:style w:type="character" w:customStyle="1" w:styleId="225">
    <w:name w:val="Знак2 Знак Знак2"/>
    <w:rsid w:val="00BC71FC"/>
    <w:rPr>
      <w:b/>
      <w:bCs/>
      <w:sz w:val="24"/>
      <w:szCs w:val="24"/>
      <w:lang w:val="ru-RU" w:eastAsia="ar-SA" w:bidi="ar-SA"/>
    </w:rPr>
  </w:style>
  <w:style w:type="character" w:customStyle="1" w:styleId="115">
    <w:name w:val="Знак1 Знак Знак1"/>
    <w:rsid w:val="00BC71FC"/>
    <w:rPr>
      <w:sz w:val="24"/>
      <w:szCs w:val="24"/>
      <w:lang w:val="ru-RU" w:eastAsia="ar-SA" w:bidi="ar-SA"/>
    </w:rPr>
  </w:style>
  <w:style w:type="paragraph" w:customStyle="1" w:styleId="226">
    <w:name w:val="Знак22"/>
    <w:basedOn w:val="a"/>
    <w:rsid w:val="00BC71F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C71FC"/>
    <w:pPr>
      <w:spacing w:after="160" w:line="240" w:lineRule="exact"/>
    </w:pPr>
    <w:rPr>
      <w:rFonts w:ascii="Verdana" w:hAnsi="Verdana"/>
      <w:sz w:val="20"/>
      <w:szCs w:val="20"/>
      <w:lang w:val="en-US" w:eastAsia="en-US"/>
    </w:rPr>
  </w:style>
  <w:style w:type="paragraph" w:customStyle="1" w:styleId="3f">
    <w:name w:val="Знак3"/>
    <w:basedOn w:val="a"/>
    <w:rsid w:val="00BC71FC"/>
    <w:rPr>
      <w:rFonts w:ascii="Verdana" w:hAnsi="Verdana" w:cs="Verdana"/>
      <w:sz w:val="20"/>
      <w:szCs w:val="20"/>
      <w:lang w:val="en-US" w:eastAsia="en-US"/>
    </w:rPr>
  </w:style>
  <w:style w:type="character" w:customStyle="1" w:styleId="searchtext">
    <w:name w:val="searchtext"/>
    <w:rsid w:val="00BC71FC"/>
  </w:style>
  <w:style w:type="character" w:customStyle="1" w:styleId="ConsPlusTitle0">
    <w:name w:val="ConsPlusTitle Знак"/>
    <w:link w:val="ConsPlusTitle"/>
    <w:locked/>
    <w:rsid w:val="00BC71FC"/>
    <w:rPr>
      <w:rFonts w:ascii="Arial" w:hAnsi="Arial" w:cs="Arial"/>
      <w:b/>
      <w:bCs/>
    </w:rPr>
  </w:style>
  <w:style w:type="paragraph" w:customStyle="1" w:styleId="2fb">
    <w:name w:val="Глава Ч 2"/>
    <w:basedOn w:val="afffa"/>
    <w:qFormat/>
    <w:rsid w:val="00BC71FC"/>
    <w:pPr>
      <w:suppressAutoHyphens w:val="0"/>
      <w:spacing w:line="240" w:lineRule="auto"/>
      <w:ind w:left="0" w:firstLine="0"/>
      <w:jc w:val="center"/>
    </w:pPr>
    <w:rPr>
      <w:b/>
      <w:spacing w:val="0"/>
      <w:sz w:val="26"/>
      <w:szCs w:val="26"/>
      <w:lang w:eastAsia="ru-RU"/>
    </w:rPr>
  </w:style>
  <w:style w:type="character" w:styleId="afffffff4">
    <w:name w:val="line number"/>
    <w:basedOn w:val="a1"/>
    <w:uiPriority w:val="99"/>
    <w:unhideWhenUsed/>
    <w:rsid w:val="00BC71FC"/>
  </w:style>
  <w:style w:type="paragraph" w:customStyle="1" w:styleId="afffffff5">
    <w:name w:val="Параграф"/>
    <w:basedOn w:val="afffff5"/>
    <w:qFormat/>
    <w:rsid w:val="00BC71FC"/>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BC71FC"/>
    <w:rPr>
      <w:rFonts w:ascii="Calibri" w:eastAsia="Calibri" w:hAnsi="Calibri" w:cs="Calibri"/>
      <w:sz w:val="22"/>
      <w:szCs w:val="22"/>
      <w:lang w:val="en-US" w:eastAsia="en-US"/>
    </w:rPr>
  </w:style>
  <w:style w:type="paragraph" w:customStyle="1" w:styleId="xl183">
    <w:name w:val="xl183"/>
    <w:basedOn w:val="a"/>
    <w:rsid w:val="00BC71FC"/>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BC71F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BC71FC"/>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BC71F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BC71FC"/>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BC71F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BC71FC"/>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BC7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BC7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BC71F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BC71FC"/>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BC71F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BC71FC"/>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BC71FC"/>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BC71FC"/>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BC71F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BC71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BC71FC"/>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BC71FC"/>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BC71FC"/>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BC71F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BC71FC"/>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BC71F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BC71FC"/>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BC71FC"/>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BC71FC"/>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BC71FC"/>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BC71FC"/>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BC71FC"/>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BC71FC"/>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BC71FC"/>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BC71FC"/>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BC71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BC71FC"/>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BC71FC"/>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BC71FC"/>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BC71FC"/>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BC71FC"/>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BC71FC"/>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BC71FC"/>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BC71FC"/>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BC71F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BC71FC"/>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BC71FC"/>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BC71FC"/>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BC71FC"/>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BC71FC"/>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BC71FC"/>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BC71FC"/>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BC71FC"/>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BC71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BC71FC"/>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BC71FC"/>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BC71FC"/>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BC71FC"/>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BC71FC"/>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BC71FC"/>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BC71F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BC71FC"/>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BC71FC"/>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BC71FC"/>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BC71FC"/>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BC71FC"/>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BC71FC"/>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BC71FC"/>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BC71FC"/>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BC71FC"/>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BC71FC"/>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BC71FC"/>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BC71FC"/>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BC71FC"/>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BC71F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c">
    <w:name w:val="List 2"/>
    <w:basedOn w:val="a"/>
    <w:uiPriority w:val="99"/>
    <w:unhideWhenUsed/>
    <w:rsid w:val="00BC71FC"/>
    <w:pPr>
      <w:ind w:left="566" w:hanging="283"/>
      <w:contextualSpacing/>
    </w:pPr>
    <w:rPr>
      <w:sz w:val="24"/>
      <w:szCs w:val="24"/>
    </w:rPr>
  </w:style>
  <w:style w:type="paragraph" w:styleId="afffffff6">
    <w:name w:val="Body Text First Indent"/>
    <w:basedOn w:val="a0"/>
    <w:link w:val="afffffff7"/>
    <w:uiPriority w:val="99"/>
    <w:unhideWhenUsed/>
    <w:rsid w:val="00BC71FC"/>
    <w:pPr>
      <w:ind w:firstLine="360"/>
    </w:pPr>
    <w:rPr>
      <w:sz w:val="24"/>
      <w:szCs w:val="24"/>
    </w:rPr>
  </w:style>
  <w:style w:type="character" w:customStyle="1" w:styleId="afffffff7">
    <w:name w:val="Красная строка Знак"/>
    <w:basedOn w:val="a7"/>
    <w:link w:val="afffffff6"/>
    <w:uiPriority w:val="99"/>
    <w:rsid w:val="00BC71FC"/>
    <w:rPr>
      <w:sz w:val="24"/>
      <w:szCs w:val="24"/>
    </w:rPr>
  </w:style>
  <w:style w:type="paragraph" w:styleId="2fd">
    <w:name w:val="Body Text First Indent 2"/>
    <w:basedOn w:val="af1"/>
    <w:link w:val="2fe"/>
    <w:uiPriority w:val="99"/>
    <w:unhideWhenUsed/>
    <w:rsid w:val="00BC71FC"/>
    <w:pPr>
      <w:spacing w:after="0"/>
      <w:ind w:left="360" w:firstLine="360"/>
    </w:pPr>
    <w:rPr>
      <w:sz w:val="24"/>
      <w:szCs w:val="24"/>
    </w:rPr>
  </w:style>
  <w:style w:type="character" w:customStyle="1" w:styleId="2fe">
    <w:name w:val="Красная строка 2 Знак"/>
    <w:basedOn w:val="af2"/>
    <w:link w:val="2fd"/>
    <w:uiPriority w:val="99"/>
    <w:rsid w:val="00BC71FC"/>
    <w:rPr>
      <w:sz w:val="24"/>
      <w:szCs w:val="24"/>
    </w:rPr>
  </w:style>
  <w:style w:type="paragraph" w:customStyle="1" w:styleId="stylet3">
    <w:name w:val="stylet3"/>
    <w:basedOn w:val="a"/>
    <w:uiPriority w:val="99"/>
    <w:rsid w:val="00BC71FC"/>
    <w:pPr>
      <w:spacing w:before="100" w:beforeAutospacing="1" w:after="100" w:afterAutospacing="1"/>
    </w:pPr>
    <w:rPr>
      <w:sz w:val="24"/>
      <w:szCs w:val="24"/>
    </w:rPr>
  </w:style>
  <w:style w:type="paragraph" w:customStyle="1" w:styleId="stylet1">
    <w:name w:val="stylet1"/>
    <w:basedOn w:val="a"/>
    <w:uiPriority w:val="99"/>
    <w:rsid w:val="00BC71FC"/>
    <w:pPr>
      <w:spacing w:before="100" w:beforeAutospacing="1" w:after="100" w:afterAutospacing="1"/>
    </w:pPr>
    <w:rPr>
      <w:sz w:val="24"/>
      <w:szCs w:val="24"/>
    </w:rPr>
  </w:style>
  <w:style w:type="paragraph" w:customStyle="1" w:styleId="afffffff8">
    <w:name w:val="параграф"/>
    <w:basedOn w:val="a"/>
    <w:qFormat/>
    <w:rsid w:val="00BC71FC"/>
    <w:pPr>
      <w:jc w:val="both"/>
    </w:pPr>
    <w:rPr>
      <w:b/>
      <w:sz w:val="24"/>
      <w:szCs w:val="24"/>
    </w:rPr>
  </w:style>
  <w:style w:type="character" w:customStyle="1" w:styleId="description">
    <w:name w:val="description"/>
    <w:basedOn w:val="a1"/>
    <w:rsid w:val="00BC71FC"/>
  </w:style>
  <w:style w:type="table" w:styleId="afffffff9">
    <w:name w:val="Table Elegant"/>
    <w:basedOn w:val="a2"/>
    <w:rsid w:val="00BC71F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93AA1-7666-4925-AD84-6E5A4025A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4178</Words>
  <Characters>23820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2018-02-16T07:05:00Z</cp:lastPrinted>
  <dcterms:created xsi:type="dcterms:W3CDTF">2018-02-16T07:07:00Z</dcterms:created>
  <dcterms:modified xsi:type="dcterms:W3CDTF">2018-02-16T07:07:00Z</dcterms:modified>
</cp:coreProperties>
</file>